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78" w:rsidRDefault="00637A78" w:rsidP="00A75057">
      <w:pPr>
        <w:pStyle w:val="NormalnyWeb"/>
        <w:rPr>
          <w:b/>
        </w:rPr>
      </w:pPr>
      <w:r>
        <w:rPr>
          <w:b/>
        </w:rPr>
        <w:t>Trasa pobytu – 22.24.05.2024</w:t>
      </w:r>
    </w:p>
    <w:p w:rsidR="00A75057" w:rsidRPr="00637A78" w:rsidRDefault="00A75057" w:rsidP="00A75057">
      <w:pPr>
        <w:pStyle w:val="NormalnyWeb"/>
        <w:rPr>
          <w:b/>
        </w:rPr>
      </w:pPr>
      <w:r w:rsidRPr="00637A78">
        <w:rPr>
          <w:b/>
        </w:rPr>
        <w:t xml:space="preserve">Leszno </w:t>
      </w:r>
    </w:p>
    <w:p w:rsidR="00A75057" w:rsidRPr="00997B65" w:rsidRDefault="00A75057" w:rsidP="00A75057">
      <w:pPr>
        <w:pStyle w:val="NormalnyWeb"/>
      </w:pPr>
      <w:r w:rsidRPr="00997B65">
        <w:t xml:space="preserve">Po raz pierwszy miejscowość wymieniona została w 1393 r. jako </w:t>
      </w:r>
      <w:proofErr w:type="spellStart"/>
      <w:r w:rsidRPr="00997B65">
        <w:rPr>
          <w:i/>
          <w:iCs/>
        </w:rPr>
        <w:t>Lesczno</w:t>
      </w:r>
      <w:proofErr w:type="spellEnd"/>
      <w:r w:rsidRPr="00997B65">
        <w:t xml:space="preserve">, w  Miasto nazywane było w historii również po </w:t>
      </w:r>
      <w:hyperlink r:id="rId5" w:tooltip="Łacina" w:history="1">
        <w:r w:rsidRPr="00997B65">
          <w:rPr>
            <w:rStyle w:val="Hipercze"/>
            <w:color w:val="auto"/>
            <w:u w:val="none"/>
          </w:rPr>
          <w:t>łacinie</w:t>
        </w:r>
      </w:hyperlink>
      <w:r w:rsidRPr="00997B65">
        <w:t xml:space="preserve"> </w:t>
      </w:r>
      <w:proofErr w:type="spellStart"/>
      <w:r w:rsidRPr="00997B65">
        <w:rPr>
          <w:i/>
          <w:iCs/>
        </w:rPr>
        <w:t>Lessna</w:t>
      </w:r>
      <w:proofErr w:type="spellEnd"/>
      <w:r w:rsidRPr="00997B65">
        <w:rPr>
          <w:i/>
          <w:iCs/>
        </w:rPr>
        <w:t xml:space="preserve"> </w:t>
      </w:r>
      <w:proofErr w:type="spellStart"/>
      <w:r w:rsidRPr="00997B65">
        <w:rPr>
          <w:i/>
          <w:iCs/>
        </w:rPr>
        <w:t>Polonorum</w:t>
      </w:r>
      <w:proofErr w:type="spellEnd"/>
      <w:r w:rsidRPr="00997B65">
        <w:t xml:space="preserve">. Od nazwy miejscowości pochodzi nazwisko wielkopolskiego magnackiego rodu </w:t>
      </w:r>
      <w:hyperlink r:id="rId6" w:tooltip="Leszczyńscy herbu Wieniawa" w:history="1">
        <w:r w:rsidRPr="00997B65">
          <w:rPr>
            <w:rStyle w:val="Hipercze"/>
            <w:color w:val="auto"/>
            <w:u w:val="none"/>
          </w:rPr>
          <w:t>Leszczyńskich</w:t>
        </w:r>
      </w:hyperlink>
      <w:r w:rsidRPr="00997B65">
        <w:t xml:space="preserve"> Od XVI w. ze względu na trudną w wymowie dla Niemców kombinację spółgłosek </w:t>
      </w:r>
      <w:r w:rsidRPr="00997B65">
        <w:rPr>
          <w:i/>
          <w:iCs/>
        </w:rPr>
        <w:t>„</w:t>
      </w:r>
      <w:proofErr w:type="spellStart"/>
      <w:r w:rsidRPr="00997B65">
        <w:rPr>
          <w:i/>
          <w:iCs/>
        </w:rPr>
        <w:t>szcz</w:t>
      </w:r>
      <w:proofErr w:type="spellEnd"/>
      <w:r w:rsidRPr="00997B65">
        <w:rPr>
          <w:i/>
          <w:iCs/>
        </w:rPr>
        <w:t>”</w:t>
      </w:r>
      <w:r w:rsidRPr="00997B65">
        <w:t xml:space="preserve"> nazwa uległa stopniowej </w:t>
      </w:r>
      <w:hyperlink r:id="rId7" w:tooltip="Germanizacja" w:history="1">
        <w:r w:rsidRPr="00997B65">
          <w:rPr>
            <w:rStyle w:val="Hipercze"/>
            <w:color w:val="auto"/>
            <w:u w:val="none"/>
          </w:rPr>
          <w:t>germanizacji</w:t>
        </w:r>
      </w:hyperlink>
      <w:r w:rsidRPr="00997B65">
        <w:t xml:space="preserve"> i Niemcy notowali ją jako </w:t>
      </w:r>
      <w:r w:rsidRPr="00997B65">
        <w:rPr>
          <w:i/>
          <w:iCs/>
        </w:rPr>
        <w:t xml:space="preserve">Lissa </w:t>
      </w:r>
      <w:proofErr w:type="spellStart"/>
      <w:r w:rsidRPr="00997B65">
        <w:rPr>
          <w:i/>
          <w:iCs/>
        </w:rPr>
        <w:t>Polonorum</w:t>
      </w:r>
      <w:proofErr w:type="spellEnd"/>
      <w:r w:rsidRPr="00997B65">
        <w:t xml:space="preserve"> (Polska Lissa), a później </w:t>
      </w:r>
      <w:proofErr w:type="spellStart"/>
      <w:r w:rsidRPr="00997B65">
        <w:rPr>
          <w:i/>
          <w:iCs/>
        </w:rPr>
        <w:t>Polnisch</w:t>
      </w:r>
      <w:proofErr w:type="spellEnd"/>
      <w:r w:rsidRPr="00997B65">
        <w:rPr>
          <w:i/>
          <w:iCs/>
        </w:rPr>
        <w:t xml:space="preserve"> Lissa</w:t>
      </w:r>
      <w:r w:rsidRPr="00997B65">
        <w:t xml:space="preserve">. Z czasem nazwa została skrócona do </w:t>
      </w:r>
      <w:r w:rsidRPr="00997B65">
        <w:rPr>
          <w:i/>
          <w:iCs/>
        </w:rPr>
        <w:t>Lissa</w:t>
      </w:r>
      <w:r w:rsidRPr="00997B65">
        <w:t xml:space="preserve"> i zatraciła swoje pierwotne znaczenie</w:t>
      </w:r>
      <w:r w:rsidRPr="00997B65">
        <w:t>.</w:t>
      </w:r>
      <w:r w:rsidRPr="00997B65">
        <w:t xml:space="preserve">. </w:t>
      </w:r>
    </w:p>
    <w:p w:rsidR="00325DF0" w:rsidRPr="00637A78" w:rsidRDefault="00A75057" w:rsidP="00637A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50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II wojn</w:t>
      </w:r>
      <w:r w:rsidR="00637A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światowe </w:t>
      </w:r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nastąpiła rozbudowa i przebudowa miasta. Powstało jedno z największych w Europie </w:t>
      </w:r>
      <w:hyperlink r:id="rId8" w:tooltip="Lotnisko Leszno-Strzyżewice" w:history="1">
        <w:r w:rsidRPr="0099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lotnisk</w:t>
        </w:r>
      </w:hyperlink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szybowcowych</w:t>
      </w:r>
      <w:r w:rsidRPr="00997B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. </w:t>
      </w:r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>W czerwcu 1958 roku odbyły się na nim VII Szybowcowe Mistrzostwa Świata, które otworzył ówczesny prezes honorowy Aeroklubu, premier Józef Cyrankiewicz</w:t>
      </w:r>
      <w:r w:rsidRPr="00997B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. </w:t>
      </w:r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1971 wybudowano dworce kolejowy i autobusowy, powstało wiele osiedli mieszkaniowych . </w:t>
      </w:r>
      <w:hyperlink r:id="rId9" w:tooltip="Podział administracyjny Polski (1975–1998)" w:history="1">
        <w:r w:rsidRPr="0099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latach 1975–1998</w:t>
        </w:r>
      </w:hyperlink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Leszno było stolicą </w:t>
      </w:r>
      <w:hyperlink r:id="rId10" w:tooltip="Województwo leszczyńskie" w:history="1">
        <w:r w:rsidRPr="0099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województwa leszczyńskiego</w:t>
        </w:r>
      </w:hyperlink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Powierzchnia miasta wzrosła z 1950 do 3176 ha, a liczba mieszkańców z ok. 39 tys. do prawie 44 tys. W okresie PRL-u powstało wiele przedsiębiorstw przemysłowych, co podniosło rangę miasta w skali kraju. Stało się ono także ważnym węzłem tranzytowym, szczególnie w transporcie kolejowym.</w:t>
      </w:r>
    </w:p>
    <w:p w:rsidR="00A75057" w:rsidRPr="00637A78" w:rsidRDefault="00A75057" w:rsidP="00A7505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Kopaszewo</w:t>
      </w:r>
    </w:p>
    <w:p w:rsidR="00997B65" w:rsidRPr="00997B65" w:rsidRDefault="00997B65" w:rsidP="00A750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B65">
        <w:t xml:space="preserve">W okresie </w:t>
      </w:r>
      <w:hyperlink r:id="rId11" w:tooltip="Wielkie Księstwo Poznańskie" w:history="1">
        <w:r w:rsidRPr="00997B65">
          <w:rPr>
            <w:rStyle w:val="Hipercze"/>
            <w:color w:val="auto"/>
            <w:u w:val="none"/>
          </w:rPr>
          <w:t>Wielkiego Księstwa Poznańskiego</w:t>
        </w:r>
      </w:hyperlink>
      <w:r w:rsidRPr="00997B65">
        <w:t xml:space="preserve"> (1815-1848) miejscowość wzmiankowana jako Kopaszewo należała do wsi większych w ówczesnym pruskim </w:t>
      </w:r>
      <w:hyperlink r:id="rId12" w:tooltip="Powiat Kosten" w:history="1">
        <w:r w:rsidRPr="00997B65">
          <w:rPr>
            <w:rStyle w:val="Hipercze"/>
            <w:color w:val="auto"/>
            <w:u w:val="none"/>
          </w:rPr>
          <w:t xml:space="preserve">powiecie </w:t>
        </w:r>
        <w:proofErr w:type="spellStart"/>
        <w:r w:rsidRPr="00997B65">
          <w:rPr>
            <w:rStyle w:val="Hipercze"/>
            <w:color w:val="auto"/>
            <w:u w:val="none"/>
          </w:rPr>
          <w:t>Kosten</w:t>
        </w:r>
        <w:proofErr w:type="spellEnd"/>
      </w:hyperlink>
      <w:r w:rsidRPr="00997B65">
        <w:t xml:space="preserve"> </w:t>
      </w:r>
      <w:hyperlink r:id="rId13" w:tooltip="Rejencja poznańska (1815–1920)" w:history="1">
        <w:r w:rsidRPr="00997B65">
          <w:rPr>
            <w:rStyle w:val="Hipercze"/>
            <w:color w:val="auto"/>
            <w:u w:val="none"/>
          </w:rPr>
          <w:t>rejencji poznańskiej</w:t>
        </w:r>
      </w:hyperlink>
      <w:hyperlink r:id="rId14" w:anchor="cite_note-Bobrowicz-6" w:history="1">
        <w:r w:rsidRPr="00997B65">
          <w:rPr>
            <w:rStyle w:val="Hipercze"/>
            <w:color w:val="auto"/>
            <w:u w:val="none"/>
            <w:vertAlign w:val="superscript"/>
          </w:rPr>
          <w:t>[6]</w:t>
        </w:r>
      </w:hyperlink>
      <w:r w:rsidRPr="00997B65">
        <w:t xml:space="preserve">. Kopaszewo należało do okręgu krzywińskiego tego powiatu i stanowiło siedzibę majątku, którego właścicielem był wówczas (1846) gen. Dezydery </w:t>
      </w:r>
      <w:proofErr w:type="spellStart"/>
      <w:r w:rsidRPr="00997B65">
        <w:t>Chłapowsk</w:t>
      </w:r>
      <w:proofErr w:type="spellEnd"/>
    </w:p>
    <w:p w:rsidR="00A75057" w:rsidRDefault="00997B65" w:rsidP="00A75057">
      <w:r w:rsidRPr="00997B65">
        <w:t xml:space="preserve">Pałac zbudowany w latach </w:t>
      </w:r>
      <w:hyperlink r:id="rId15" w:tooltip="1800" w:history="1">
        <w:r w:rsidRPr="00997B65">
          <w:rPr>
            <w:rStyle w:val="Hipercze"/>
            <w:color w:val="auto"/>
            <w:u w:val="none"/>
          </w:rPr>
          <w:t>1800</w:t>
        </w:r>
      </w:hyperlink>
      <w:r w:rsidRPr="00997B65">
        <w:t>-</w:t>
      </w:r>
      <w:hyperlink r:id="rId16" w:tooltip="1801" w:history="1">
        <w:r w:rsidRPr="00997B65">
          <w:rPr>
            <w:rStyle w:val="Hipercze"/>
            <w:color w:val="auto"/>
            <w:u w:val="none"/>
          </w:rPr>
          <w:t>01</w:t>
        </w:r>
      </w:hyperlink>
      <w:r w:rsidRPr="00997B65">
        <w:t xml:space="preserve">. Po pożarze z </w:t>
      </w:r>
      <w:hyperlink r:id="rId17" w:tooltip="1886" w:history="1">
        <w:r w:rsidRPr="00997B65">
          <w:rPr>
            <w:rStyle w:val="Hipercze"/>
            <w:color w:val="auto"/>
            <w:u w:val="none"/>
          </w:rPr>
          <w:t>1886</w:t>
        </w:r>
      </w:hyperlink>
      <w:r w:rsidRPr="00997B65">
        <w:t xml:space="preserve"> odbudowany w </w:t>
      </w:r>
      <w:hyperlink r:id="rId18" w:tooltip="1892" w:history="1">
        <w:r w:rsidRPr="00997B65">
          <w:rPr>
            <w:rStyle w:val="Hipercze"/>
            <w:color w:val="auto"/>
            <w:u w:val="none"/>
          </w:rPr>
          <w:t>1892</w:t>
        </w:r>
      </w:hyperlink>
      <w:r w:rsidRPr="00997B65">
        <w:t xml:space="preserve">, odnowiony w latach </w:t>
      </w:r>
      <w:hyperlink r:id="rId19" w:tooltip="1921" w:history="1">
        <w:r w:rsidRPr="00997B65">
          <w:rPr>
            <w:rStyle w:val="Hipercze"/>
            <w:color w:val="auto"/>
            <w:u w:val="none"/>
          </w:rPr>
          <w:t>1921</w:t>
        </w:r>
      </w:hyperlink>
      <w:r w:rsidRPr="00997B65">
        <w:t>-</w:t>
      </w:r>
      <w:hyperlink r:id="rId20" w:tooltip="1923" w:history="1">
        <w:r w:rsidRPr="00997B65">
          <w:rPr>
            <w:rStyle w:val="Hipercze"/>
            <w:color w:val="auto"/>
            <w:u w:val="none"/>
          </w:rPr>
          <w:t>23</w:t>
        </w:r>
      </w:hyperlink>
      <w:r w:rsidRPr="00997B65">
        <w:t xml:space="preserve"> w stylu klasycystycznym. W pałacu kilkakrotnie między sierpniem </w:t>
      </w:r>
      <w:hyperlink r:id="rId21" w:tooltip="1831" w:history="1">
        <w:r w:rsidRPr="00997B65">
          <w:rPr>
            <w:rStyle w:val="Hipercze"/>
            <w:color w:val="auto"/>
            <w:u w:val="none"/>
          </w:rPr>
          <w:t>1831</w:t>
        </w:r>
      </w:hyperlink>
      <w:r w:rsidRPr="00997B65">
        <w:t xml:space="preserve"> a styczniem </w:t>
      </w:r>
      <w:hyperlink r:id="rId22" w:tooltip="1832" w:history="1">
        <w:r w:rsidRPr="00997B65">
          <w:rPr>
            <w:rStyle w:val="Hipercze"/>
            <w:color w:val="auto"/>
            <w:u w:val="none"/>
          </w:rPr>
          <w:t>1832</w:t>
        </w:r>
      </w:hyperlink>
      <w:r w:rsidRPr="00997B65">
        <w:t xml:space="preserve"> przebywał </w:t>
      </w:r>
      <w:hyperlink r:id="rId23" w:tooltip="Adam Mickiewicz" w:history="1">
        <w:r w:rsidRPr="00997B65">
          <w:rPr>
            <w:rStyle w:val="Hipercze"/>
            <w:color w:val="auto"/>
            <w:u w:val="none"/>
          </w:rPr>
          <w:t>Adam Mickiewicz</w:t>
        </w:r>
      </w:hyperlink>
      <w:hyperlink r:id="rId24" w:anchor="cite_note-Dwory_i_pałace...,_str._166-5" w:history="1">
        <w:r w:rsidRPr="00997B65">
          <w:rPr>
            <w:rStyle w:val="Hipercze"/>
            <w:color w:val="auto"/>
            <w:u w:val="none"/>
            <w:vertAlign w:val="superscript"/>
          </w:rPr>
          <w:t>[5]</w:t>
        </w:r>
      </w:hyperlink>
      <w:r w:rsidRPr="00997B65">
        <w:t xml:space="preserve">. Legenda głosi, że w Kopaszewie powstawały fragmenty Pana Tadeusza. W </w:t>
      </w:r>
      <w:hyperlink r:id="rId25" w:tooltip="1868" w:history="1">
        <w:r w:rsidRPr="00997B65">
          <w:rPr>
            <w:rStyle w:val="Hipercze"/>
            <w:color w:val="auto"/>
            <w:u w:val="none"/>
          </w:rPr>
          <w:t>1868</w:t>
        </w:r>
      </w:hyperlink>
      <w:r w:rsidRPr="00997B65">
        <w:t xml:space="preserve"> gościła tu również </w:t>
      </w:r>
      <w:hyperlink r:id="rId26" w:tooltip="Helena Modrzejewska" w:history="1">
        <w:r w:rsidRPr="00997B65">
          <w:rPr>
            <w:rStyle w:val="Hipercze"/>
            <w:color w:val="auto"/>
            <w:u w:val="none"/>
          </w:rPr>
          <w:t>Helena Modrzejewska</w:t>
        </w:r>
      </w:hyperlink>
      <w:r w:rsidRPr="00997B65">
        <w:t>. W pałacu znajdował się bogaty księgozbiór liczący około 5 tys. pozycji. Kolekcja obrazów zawierała między innymi dzieła Kossaka, Wyczółkowskiego, Brandta, Fałata. Większość pałacowych zbiorów zaginęła podczas drugiej wojny światowej. Po wojnie pałac przeszedł na własność skarbu państwa. Obecnie w pałacu mieszczą się biura Hodowli Roślin Danko, prywatne mieszkania oraz izby pamięci: Adama Mickiewicza, Heleny Modrzejewskiej i rodziny</w:t>
      </w:r>
      <w:r>
        <w:t>,</w:t>
      </w:r>
    </w:p>
    <w:p w:rsidR="00997B65" w:rsidRPr="00637A78" w:rsidRDefault="00997B65" w:rsidP="00A75057">
      <w:pPr>
        <w:rPr>
          <w:b/>
        </w:rPr>
      </w:pPr>
      <w:r w:rsidRPr="00637A78">
        <w:rPr>
          <w:b/>
        </w:rPr>
        <w:t>Choryń</w:t>
      </w:r>
    </w:p>
    <w:p w:rsidR="00997B65" w:rsidRDefault="00997B65" w:rsidP="00A75057">
      <w:pPr>
        <w:rPr>
          <w:vertAlign w:val="superscript"/>
        </w:rPr>
      </w:pPr>
      <w:r w:rsidRPr="00997B65">
        <w:t xml:space="preserve">Wieś była własnością rodziny </w:t>
      </w:r>
      <w:proofErr w:type="spellStart"/>
      <w:r w:rsidRPr="00997B65">
        <w:t>Choryńskich</w:t>
      </w:r>
      <w:proofErr w:type="spellEnd"/>
      <w:r w:rsidRPr="00997B65">
        <w:t xml:space="preserve"> herbu </w:t>
      </w:r>
      <w:hyperlink r:id="rId27" w:tooltip="Abdank (herb szlachecki)" w:history="1">
        <w:proofErr w:type="spellStart"/>
        <w:r w:rsidRPr="00997B65">
          <w:rPr>
            <w:rStyle w:val="Hipercze"/>
            <w:color w:val="auto"/>
            <w:u w:val="none"/>
          </w:rPr>
          <w:t>Abdank</w:t>
        </w:r>
        <w:proofErr w:type="spellEnd"/>
      </w:hyperlink>
      <w:hyperlink r:id="rId28" w:anchor="cite_note-SgKP-6" w:history="1">
        <w:r w:rsidRPr="00997B65">
          <w:rPr>
            <w:rStyle w:val="Hipercze"/>
            <w:color w:val="auto"/>
            <w:u w:val="none"/>
            <w:vertAlign w:val="superscript"/>
          </w:rPr>
          <w:t>[6]</w:t>
        </w:r>
      </w:hyperlink>
      <w:r w:rsidRPr="00997B65">
        <w:t xml:space="preserve">. Po wygaśnięciu rodu, właścicielami byli kolejno: Bojanowscy, </w:t>
      </w:r>
      <w:proofErr w:type="spellStart"/>
      <w:r w:rsidRPr="00997B65">
        <w:t>Śliwniccy</w:t>
      </w:r>
      <w:proofErr w:type="spellEnd"/>
      <w:r w:rsidRPr="00997B65">
        <w:t xml:space="preserve"> i </w:t>
      </w:r>
      <w:hyperlink r:id="rId29" w:tooltip="Taczanowscy herbu Jastrzębiec" w:history="1">
        <w:r w:rsidRPr="00997B65">
          <w:rPr>
            <w:rStyle w:val="Hipercze"/>
            <w:color w:val="auto"/>
            <w:u w:val="none"/>
          </w:rPr>
          <w:t>Taczanowscy</w:t>
        </w:r>
      </w:hyperlink>
      <w:hyperlink r:id="rId30" w:anchor="cite_note-SgKP-6" w:history="1">
        <w:r w:rsidRPr="00997B65">
          <w:rPr>
            <w:rStyle w:val="Hipercze"/>
            <w:color w:val="auto"/>
            <w:u w:val="none"/>
            <w:vertAlign w:val="superscript"/>
          </w:rPr>
          <w:t>[6]</w:t>
        </w:r>
      </w:hyperlink>
      <w:r w:rsidRPr="00997B65">
        <w:t xml:space="preserve">. 21 września 1831 w chrzcie Zofii Taczanowskiej jako chrzestny uczestniczył </w:t>
      </w:r>
      <w:hyperlink r:id="rId31" w:tooltip="Adam Mickiewicz" w:history="1">
        <w:r w:rsidRPr="00997B65">
          <w:rPr>
            <w:rStyle w:val="Hipercze"/>
            <w:color w:val="auto"/>
            <w:u w:val="none"/>
          </w:rPr>
          <w:t>Adam Mickiewicz</w:t>
        </w:r>
      </w:hyperlink>
      <w:hyperlink r:id="rId32" w:anchor="cite_note-Łęcki1996s347-7" w:history="1">
        <w:r w:rsidRPr="00997B65">
          <w:rPr>
            <w:rStyle w:val="Hipercze"/>
            <w:color w:val="auto"/>
            <w:u w:val="none"/>
            <w:vertAlign w:val="superscript"/>
          </w:rPr>
          <w:t>[7]</w:t>
        </w:r>
      </w:hyperlink>
      <w:hyperlink r:id="rId33" w:anchor="cite_note-Szalewski1981s75-8" w:history="1">
        <w:r w:rsidRPr="00997B65">
          <w:rPr>
            <w:rStyle w:val="Hipercze"/>
            <w:color w:val="auto"/>
            <w:u w:val="none"/>
            <w:vertAlign w:val="superscript"/>
          </w:rPr>
          <w:t>[8]</w:t>
        </w:r>
      </w:hyperlink>
      <w:r w:rsidRPr="00997B65">
        <w:t xml:space="preserve">. Poeta gościł tu jeszcze w okresie od stycznia do marca 1832, w towarzystwie m.in. swego brata </w:t>
      </w:r>
      <w:hyperlink r:id="rId34" w:tooltip="Franciszek Bronisław Mickiewicz" w:history="1">
        <w:r w:rsidRPr="00997B65">
          <w:rPr>
            <w:rStyle w:val="Hipercze"/>
            <w:color w:val="auto"/>
            <w:u w:val="none"/>
          </w:rPr>
          <w:t>Franciszka</w:t>
        </w:r>
      </w:hyperlink>
      <w:hyperlink r:id="rId35" w:anchor="cite_note-Łęcki1996s347-7" w:history="1">
        <w:r w:rsidRPr="00997B65">
          <w:rPr>
            <w:rStyle w:val="Hipercze"/>
            <w:color w:val="auto"/>
            <w:u w:val="none"/>
            <w:vertAlign w:val="superscript"/>
          </w:rPr>
          <w:t>[7]</w:t>
        </w:r>
      </w:hyperlink>
      <w:hyperlink r:id="rId36" w:anchor="cite_note-Szalewski1981s75-8" w:history="1">
        <w:r w:rsidRPr="00997B65">
          <w:rPr>
            <w:rStyle w:val="Hipercze"/>
            <w:color w:val="auto"/>
            <w:u w:val="none"/>
            <w:vertAlign w:val="superscript"/>
          </w:rPr>
          <w:t>[8]</w:t>
        </w:r>
      </w:hyperlink>
      <w:r w:rsidRPr="00997B65">
        <w:t xml:space="preserve">. Zainspirowany rozmowami z powstańcami listopadowymi napisał w </w:t>
      </w:r>
      <w:proofErr w:type="spellStart"/>
      <w:r w:rsidRPr="00997B65">
        <w:t>Choryni</w:t>
      </w:r>
      <w:proofErr w:type="spellEnd"/>
      <w:r w:rsidRPr="00997B65">
        <w:t xml:space="preserve"> </w:t>
      </w:r>
      <w:hyperlink r:id="rId37" w:tooltip="Reduta Ordona" w:history="1">
        <w:r w:rsidRPr="00997B65">
          <w:rPr>
            <w:rStyle w:val="Hipercze"/>
            <w:iCs/>
            <w:color w:val="auto"/>
            <w:u w:val="none"/>
          </w:rPr>
          <w:t>Redutę Ordona</w:t>
        </w:r>
      </w:hyperlink>
      <w:hyperlink r:id="rId38" w:anchor="cite_note-Łęcki1996s347-7" w:tooltip="" w:history="1">
        <w:r>
          <w:rPr>
            <w:rStyle w:val="Hipercze"/>
            <w:color w:val="auto"/>
            <w:u w:val="none"/>
            <w:vertAlign w:val="superscript"/>
          </w:rPr>
          <w:t>.</w:t>
        </w:r>
      </w:hyperlink>
    </w:p>
    <w:p w:rsidR="00637A78" w:rsidRDefault="00637A78" w:rsidP="00A75057">
      <w:pPr>
        <w:rPr>
          <w:b/>
        </w:rPr>
      </w:pPr>
    </w:p>
    <w:p w:rsidR="00997B65" w:rsidRPr="00637A78" w:rsidRDefault="00997B65" w:rsidP="00A75057">
      <w:pPr>
        <w:rPr>
          <w:b/>
        </w:rPr>
      </w:pPr>
      <w:r w:rsidRPr="00637A78">
        <w:rPr>
          <w:b/>
        </w:rPr>
        <w:lastRenderedPageBreak/>
        <w:t>Turew</w:t>
      </w:r>
    </w:p>
    <w:p w:rsidR="00997B65" w:rsidRDefault="00997B65" w:rsidP="00A75057">
      <w:r w:rsidRPr="00997B65">
        <w:t xml:space="preserve">W okresie </w:t>
      </w:r>
      <w:hyperlink r:id="rId39" w:tooltip="Wielkie Księstwo Poznańskie" w:history="1">
        <w:r w:rsidRPr="00997B65">
          <w:rPr>
            <w:rStyle w:val="Hipercze"/>
            <w:color w:val="auto"/>
            <w:u w:val="none"/>
          </w:rPr>
          <w:t>Wielkiego Księstwa Poznańskiego</w:t>
        </w:r>
      </w:hyperlink>
      <w:r w:rsidRPr="00997B65">
        <w:t xml:space="preserve"> (1815-1848) miejscowość wzmiankowana jako </w:t>
      </w:r>
      <w:proofErr w:type="spellStart"/>
      <w:r w:rsidRPr="00997B65">
        <w:t>Turwia</w:t>
      </w:r>
      <w:proofErr w:type="spellEnd"/>
      <w:r w:rsidRPr="00997B65">
        <w:t xml:space="preserve"> należała do większych wsi w ówczesnym pruskim </w:t>
      </w:r>
      <w:hyperlink r:id="rId40" w:tooltip="Powiat Kosten" w:history="1">
        <w:r w:rsidRPr="00997B65">
          <w:rPr>
            <w:rStyle w:val="Hipercze"/>
            <w:color w:val="auto"/>
            <w:u w:val="none"/>
          </w:rPr>
          <w:t xml:space="preserve">powiecie </w:t>
        </w:r>
        <w:proofErr w:type="spellStart"/>
        <w:r w:rsidRPr="00997B65">
          <w:rPr>
            <w:rStyle w:val="Hipercze"/>
            <w:color w:val="auto"/>
            <w:u w:val="none"/>
          </w:rPr>
          <w:t>Kosten</w:t>
        </w:r>
        <w:proofErr w:type="spellEnd"/>
      </w:hyperlink>
      <w:r>
        <w:t xml:space="preserve">. </w:t>
      </w:r>
      <w:r w:rsidRPr="00997B65">
        <w:t xml:space="preserve">Najważniejszym zabytkiem we wsi jest </w:t>
      </w:r>
      <w:hyperlink r:id="rId41" w:tooltip="Barok" w:history="1">
        <w:r w:rsidRPr="00997B65">
          <w:rPr>
            <w:rStyle w:val="Hipercze"/>
            <w:color w:val="auto"/>
            <w:u w:val="none"/>
          </w:rPr>
          <w:t>barokowy</w:t>
        </w:r>
      </w:hyperlink>
      <w:r w:rsidRPr="00997B65">
        <w:t xml:space="preserve"> </w:t>
      </w:r>
      <w:hyperlink r:id="rId42" w:tooltip="Pałac w Turwi" w:history="1">
        <w:r w:rsidRPr="00997B65">
          <w:rPr>
            <w:rStyle w:val="Hipercze"/>
            <w:color w:val="auto"/>
            <w:u w:val="none"/>
          </w:rPr>
          <w:t>pałac Chłapowskich</w:t>
        </w:r>
      </w:hyperlink>
      <w:r w:rsidRPr="00997B65">
        <w:t xml:space="preserve"> z lat 1760-1770, otoczony XVIII-wiecznym parkiem krajobrazowym o powierzchni 21,9 ha. Przed rezydencją stoi głaz pamiątkowy ku czci </w:t>
      </w:r>
      <w:hyperlink r:id="rId43" w:tooltip="Dezydery Chłapowski" w:history="1">
        <w:r w:rsidRPr="00997B65">
          <w:rPr>
            <w:rStyle w:val="Hipercze"/>
            <w:color w:val="auto"/>
            <w:u w:val="none"/>
          </w:rPr>
          <w:t>Dezyderego Chłapowskiego</w:t>
        </w:r>
      </w:hyperlink>
      <w:r>
        <w:t>.</w:t>
      </w:r>
    </w:p>
    <w:p w:rsidR="00997B65" w:rsidRPr="00637A78" w:rsidRDefault="00997B65" w:rsidP="00A75057">
      <w:pPr>
        <w:rPr>
          <w:b/>
        </w:rPr>
      </w:pPr>
      <w:r w:rsidRPr="00637A78">
        <w:rPr>
          <w:b/>
        </w:rPr>
        <w:t>Filmowe Soplicowo – skansen w Cichowie.</w:t>
      </w:r>
    </w:p>
    <w:p w:rsidR="00997B65" w:rsidRPr="00997B65" w:rsidRDefault="00997B65" w:rsidP="0099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Położone nad jeziorem o tej samej nazwie Cichowo (gmina Krzywiń), oddalone jest 36 km od Leszna, niecałe 25 km od Śremu i trochę ponad 65 km od Poznania. Sama miejscowość jest mała, swoją sławę zawdzięcza obecności skansenu. Skansen filmowy Soplicowo, powstały z elementów scenografii stworzonej na potrzeby </w:t>
      </w:r>
      <w:r w:rsidRPr="00997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ekranizacji Pana Tadeusza w reżyserii Andrzeja Wajdy</w:t>
      </w:r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>, otwarto tu w 1999 roku. Skansen tworzą:</w:t>
      </w:r>
      <w:r w:rsidRPr="00997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lamus, wozownia, spichlerz, stajnia, stodoła i kurnik</w:t>
      </w:r>
      <w:r w:rsidRPr="0099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7B65" w:rsidRDefault="00997B65" w:rsidP="00A75057">
      <w:r>
        <w:t xml:space="preserve">W pobliżu skansenu jest stacja Cichowo Główne. To tu kursuje </w:t>
      </w:r>
      <w:r>
        <w:rPr>
          <w:rStyle w:val="Pogrubienie"/>
        </w:rPr>
        <w:t>kolejka Grześ</w:t>
      </w:r>
      <w:r>
        <w:t>. Z ciekawostek – jest to kolejka kursująca po najwęższych torach w Polsce</w:t>
      </w:r>
      <w:r w:rsidR="00B1348F">
        <w:t>. Ich rozstaw to zaledwie 24 cm.</w:t>
      </w:r>
    </w:p>
    <w:p w:rsidR="00B1348F" w:rsidRPr="00637A78" w:rsidRDefault="00B1348F" w:rsidP="00A75057">
      <w:pPr>
        <w:rPr>
          <w:b/>
        </w:rPr>
      </w:pPr>
      <w:r w:rsidRPr="00637A78">
        <w:rPr>
          <w:b/>
        </w:rPr>
        <w:t>Luibiń</w:t>
      </w:r>
    </w:p>
    <w:p w:rsidR="00B1348F" w:rsidRPr="00B1348F" w:rsidRDefault="00B1348F" w:rsidP="00B1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48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opactwa benedyktynów w Lubiniu został uznany za Pomnik Historii rozporządzeniem Prezydenta Rzeczypospolitej Polskiej z dnia 9 grudnia 2009 roku jako najstarszy, obok Tyńca, czynny do dziś klasztor tego zgromadzenia w Polsce.</w:t>
      </w:r>
    </w:p>
    <w:p w:rsidR="00B1348F" w:rsidRDefault="00B1348F" w:rsidP="00B1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Fundatorem opactwa był król Bolesław Szczodry, który ok. 1075 roku sprowadził konwent benedyktynów z Leodium i uposażył w rozległe włości. W XII wieku fundację odnowili Bolesław Krzywousty z żoną, przy finansowym wsparciu rodu </w:t>
      </w:r>
      <w:proofErr w:type="spellStart"/>
      <w:r w:rsidRPr="00B1348F">
        <w:rPr>
          <w:rFonts w:ascii="Times New Roman" w:eastAsia="Times New Roman" w:hAnsi="Times New Roman" w:cs="Times New Roman"/>
          <w:sz w:val="24"/>
          <w:szCs w:val="24"/>
          <w:lang w:eastAsia="pl-PL"/>
        </w:rPr>
        <w:t>Awdańców</w:t>
      </w:r>
      <w:proofErr w:type="spellEnd"/>
      <w:r w:rsidRPr="00B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Usytuowany przy głównym szlaku łączącym Poznań z Dolnym Śląskiem, lubiński klasztor był od początku ważnym ośrodkiem kultury chrześcijańskiej, mocno związanym z poznańskim biskupstwem i panującą dynastią Piastów. Pełnił między innymi funkcję książęcej nekropolii dla potomków Mieszka III Starego, których szczątki spoczywają w podziemiach kościoła. Badania archeologiczne potwierdziły, że opactwo miało charakter obronny (otoczone było wałami i fosą). W XII wieku przy klasztorze powstało słynne skryptorium, tradycyjnie wiązane z Gallem Anonimem, a także rozpoczęła działalność jedna z największych w Wielkopolsce bibliotek klasztornych (do dziś przechowuje ona m.in. najstarszy zapis nutowy w Polsce). Nazwę Polonia </w:t>
      </w:r>
      <w:proofErr w:type="spellStart"/>
      <w:r w:rsidRPr="00B1348F">
        <w:rPr>
          <w:rFonts w:ascii="Times New Roman" w:eastAsia="Times New Roman" w:hAnsi="Times New Roman" w:cs="Times New Roman"/>
          <w:sz w:val="24"/>
          <w:szCs w:val="24"/>
          <w:lang w:eastAsia="pl-PL"/>
        </w:rPr>
        <w:t>Maioris</w:t>
      </w:r>
      <w:proofErr w:type="spellEnd"/>
      <w:r w:rsidRPr="00B1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określenie Wielkopolski po raz pierwszy zastosował w 1257 roku lubiński benedyktyn Maciej, notariusz księcia Bolesława Pobożnego. Przez kolejne stulecia trwał proces powiększania majątku i intensywnego rozwoju opactwa, zahamowany w XIX w. na skutek polityki władz pruskich względem zakonu (zniszczono wtedy znaczną część zabudowań klasztornych). Benedyktyni nadal pełnią swoje funkcje sakralne w Lubiniu - najdłużej działającym na ziemiach polskich ośrodku monastycznym.</w:t>
      </w:r>
    </w:p>
    <w:p w:rsidR="00637A78" w:rsidRPr="00637A78" w:rsidRDefault="00637A78" w:rsidP="00B1348F">
      <w:pPr>
        <w:spacing w:before="100" w:beforeAutospacing="1" w:after="100" w:afterAutospacing="1" w:line="240" w:lineRule="auto"/>
        <w:rPr>
          <w:b/>
        </w:rPr>
      </w:pPr>
      <w:hyperlink r:id="rId44" w:history="1">
        <w:r w:rsidRPr="00637A78">
          <w:rPr>
            <w:rStyle w:val="Hipercze"/>
            <w:b/>
            <w:color w:val="auto"/>
            <w:u w:val="none"/>
          </w:rPr>
          <w:t>Zamek W Rydzynie</w:t>
        </w:r>
      </w:hyperlink>
    </w:p>
    <w:p w:rsidR="00637A78" w:rsidRDefault="00637A78" w:rsidP="00637A78">
      <w:pPr>
        <w:pStyle w:val="NormalnyWeb"/>
      </w:pPr>
      <w:r>
        <w:t xml:space="preserve">Zamek w Rydzynie zbudowany został w końcu XVII w. na murach zamku gotyckiego z pierwszych lat XV wieku, wzniesionego dla Jana z Czerniny Rydzyńskiego. Zamek barokowy jest dziełem Włochów osiadłych w Polsce, Józefa Szymona </w:t>
      </w:r>
      <w:proofErr w:type="spellStart"/>
      <w:r>
        <w:t>Bellottiego</w:t>
      </w:r>
      <w:proofErr w:type="spellEnd"/>
      <w:r>
        <w:t xml:space="preserve"> i Pompeo </w:t>
      </w:r>
      <w:proofErr w:type="spellStart"/>
      <w:r>
        <w:t>Ferrariego</w:t>
      </w:r>
      <w:proofErr w:type="spellEnd"/>
      <w:r>
        <w:t xml:space="preserve">. Pierwszymi jego właścicielami byli Leszczyńscy. Wraz z parkiem i przyległymi terenami stanowił najokazalszą rezydencję magnacką w Wielkopolsce. W latach 1705-1709 rezydencja króla Polski Stanisława </w:t>
      </w:r>
      <w:proofErr w:type="spellStart"/>
      <w:r>
        <w:t>Leszczyńskiego.W</w:t>
      </w:r>
      <w:proofErr w:type="spellEnd"/>
      <w:r>
        <w:t xml:space="preserve"> czasie wojny północnej, w 1709 r. zamek został częściowo spalony przez wojska carskie. Na szczęście, nie uległy całkowitej dewastacji wspaniałe sztukaterie i freski zdobiące sale paradne, były one dziełami najwybitniejszych włoskich artystów pracujących w tym czasie w Polsce. Przyniosły rydzyńskiej rezydencji zasłużoną sławę. Król Stanisław </w:t>
      </w:r>
      <w:proofErr w:type="spellStart"/>
      <w:r>
        <w:t>Leszcyński</w:t>
      </w:r>
      <w:proofErr w:type="spellEnd"/>
      <w:r>
        <w:t xml:space="preserve"> po utracie korony udał się na emigrację. Po latach zasłynął w Europie jako książę </w:t>
      </w:r>
      <w:proofErr w:type="spellStart"/>
      <w:r>
        <w:t>Lotaryngi</w:t>
      </w:r>
      <w:proofErr w:type="spellEnd"/>
      <w:r>
        <w:t>, władca światły i dobroczynny. Jego córka Maria była królową Francji, żoną Ludwika XV.</w:t>
      </w:r>
    </w:p>
    <w:p w:rsidR="00637A78" w:rsidRDefault="00637A78" w:rsidP="00637A78">
      <w:pPr>
        <w:pStyle w:val="NormalnyWeb"/>
      </w:pPr>
      <w:r>
        <w:rPr>
          <w:noProof/>
          <w:color w:val="0000FF"/>
        </w:rPr>
        <w:drawing>
          <wp:inline distT="0" distB="0" distL="0" distR="0" wp14:anchorId="0469908E" wp14:editId="60DB41EB">
            <wp:extent cx="2150110" cy="2853690"/>
            <wp:effectExtent l="0" t="0" r="2540" b="3810"/>
            <wp:docPr id="1" name="Obraz 1" descr="Aleksander Józef Sułkowski">
              <a:hlinkClick xmlns:a="http://schemas.openxmlformats.org/drawingml/2006/main" r:id="rId45" tooltip="&quot;Aleksander Józef Sułkows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ksander Józef Sułkowski">
                      <a:hlinkClick r:id="rId45" tooltip="&quot;Aleksander Józef Sułkows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>Swój rydzyński zamek król Stanisław Leszczyński sprzedał Aleksandrowi Józefowi Sułkowskiemu. Nowy właściciel doprowadził Zamek w Rydzynie do dawnej świetności. Architektem i realizatorem prac budowlanych był Karol Marcin Frantz. Zamek otrzymał wówczas nowe dachy, rokokowy wystrój elewacji, okazały zespół głównego wejścia. Prace nad upiększeniem zamku i jego otoczenia kontynuował syn Aleksandra Józefa, książę August. Klasycystyczne fasady otrzymały wówczas zamkowe oficyny, w tym samym stylu ozdobiono Salę Balową. Wzniesiono budynki Pomarańczarni oraz stylowe pawilony w parku. Książęca rezydencja Sułkowskich w Rydzynie w latach osiemdziesiątych XVIII w. promieniowała na całą Wielkopolskę jako ośrodek kulturalny (znany teatr dworski Sułkowskich) oraz ośrodek edukacji (gimnazjum księży pijarów). Jeden z budynków tej szkoły istnieje jeszcze dzisiaj i jest szkołą publiczną.</w:t>
      </w:r>
    </w:p>
    <w:p w:rsidR="00637A78" w:rsidRPr="00B1348F" w:rsidRDefault="00637A78" w:rsidP="00B1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48F" w:rsidRPr="00997B65" w:rsidRDefault="00B1348F" w:rsidP="00A75057"/>
    <w:sectPr w:rsidR="00B1348F" w:rsidRPr="0099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57"/>
    <w:rsid w:val="001B0CDC"/>
    <w:rsid w:val="00325DF0"/>
    <w:rsid w:val="00637A78"/>
    <w:rsid w:val="00997B65"/>
    <w:rsid w:val="00A75057"/>
    <w:rsid w:val="00B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50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7B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50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7B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otnisko_Leszno-Strzy%C5%BCewice" TargetMode="External"/><Relationship Id="rId13" Type="http://schemas.openxmlformats.org/officeDocument/2006/relationships/hyperlink" Target="https://pl.wikipedia.org/wiki/Rejencja_pozna%C5%84ska_(1815%E2%80%931920)" TargetMode="External"/><Relationship Id="rId18" Type="http://schemas.openxmlformats.org/officeDocument/2006/relationships/hyperlink" Target="https://pl.wikipedia.org/wiki/1892" TargetMode="External"/><Relationship Id="rId26" Type="http://schemas.openxmlformats.org/officeDocument/2006/relationships/hyperlink" Target="https://pl.wikipedia.org/wiki/Helena_Modrzejewska" TargetMode="External"/><Relationship Id="rId39" Type="http://schemas.openxmlformats.org/officeDocument/2006/relationships/hyperlink" Target="https://pl.wikipedia.org/wiki/Wielkie_Ksi%C4%99stwo_Pozna%C5%84sk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1831" TargetMode="External"/><Relationship Id="rId34" Type="http://schemas.openxmlformats.org/officeDocument/2006/relationships/hyperlink" Target="https://pl.wikipedia.org/wiki/Franciszek_Bronis%C5%82aw_Mickiewicz" TargetMode="External"/><Relationship Id="rId42" Type="http://schemas.openxmlformats.org/officeDocument/2006/relationships/hyperlink" Target="https://pl.wikipedia.org/wiki/Pa%C5%82ac_w_Turw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l.wikipedia.org/wiki/Germanizacja" TargetMode="External"/><Relationship Id="rId12" Type="http://schemas.openxmlformats.org/officeDocument/2006/relationships/hyperlink" Target="https://pl.wikipedia.org/wiki/Powiat_Kosten" TargetMode="External"/><Relationship Id="rId17" Type="http://schemas.openxmlformats.org/officeDocument/2006/relationships/hyperlink" Target="https://pl.wikipedia.org/wiki/1886" TargetMode="External"/><Relationship Id="rId25" Type="http://schemas.openxmlformats.org/officeDocument/2006/relationships/hyperlink" Target="https://pl.wikipedia.org/wiki/1868" TargetMode="External"/><Relationship Id="rId33" Type="http://schemas.openxmlformats.org/officeDocument/2006/relationships/hyperlink" Target="https://pl.wikipedia.org/wiki/Chory%C5%84" TargetMode="External"/><Relationship Id="rId38" Type="http://schemas.openxmlformats.org/officeDocument/2006/relationships/hyperlink" Target="https://pl.wikipedia.org/wiki/Chory%C5%84" TargetMode="External"/><Relationship Id="rId46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pl.wikipedia.org/wiki/1801" TargetMode="External"/><Relationship Id="rId20" Type="http://schemas.openxmlformats.org/officeDocument/2006/relationships/hyperlink" Target="https://pl.wikipedia.org/wiki/1923" TargetMode="External"/><Relationship Id="rId29" Type="http://schemas.openxmlformats.org/officeDocument/2006/relationships/hyperlink" Target="https://pl.wikipedia.org/wiki/Taczanowscy_herbu_Jastrz%C4%99biec" TargetMode="External"/><Relationship Id="rId41" Type="http://schemas.openxmlformats.org/officeDocument/2006/relationships/hyperlink" Target="https://pl.wikipedia.org/wiki/Barok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Leszczy%C5%84scy_herbu_Wieniawa" TargetMode="External"/><Relationship Id="rId11" Type="http://schemas.openxmlformats.org/officeDocument/2006/relationships/hyperlink" Target="https://pl.wikipedia.org/wiki/Wielkie_Ksi%C4%99stwo_Pozna%C5%84skie" TargetMode="External"/><Relationship Id="rId24" Type="http://schemas.openxmlformats.org/officeDocument/2006/relationships/hyperlink" Target="https://pl.wikipedia.org/wiki/Kopaszewo" TargetMode="External"/><Relationship Id="rId32" Type="http://schemas.openxmlformats.org/officeDocument/2006/relationships/hyperlink" Target="https://pl.wikipedia.org/wiki/Chory%C5%84" TargetMode="External"/><Relationship Id="rId37" Type="http://schemas.openxmlformats.org/officeDocument/2006/relationships/hyperlink" Target="https://pl.wikipedia.org/wiki/Reduta_Ordona" TargetMode="External"/><Relationship Id="rId40" Type="http://schemas.openxmlformats.org/officeDocument/2006/relationships/hyperlink" Target="https://pl.wikipedia.org/wiki/Powiat_Kosten" TargetMode="External"/><Relationship Id="rId45" Type="http://schemas.openxmlformats.org/officeDocument/2006/relationships/hyperlink" Target="https://zamek-rydzyna.com.pl/wp-content/uploads/2018/02/Aleksander-Jozef-Sulkowski-img.png" TargetMode="External"/><Relationship Id="rId5" Type="http://schemas.openxmlformats.org/officeDocument/2006/relationships/hyperlink" Target="https://pl.wikipedia.org/wiki/%C5%81acina" TargetMode="External"/><Relationship Id="rId15" Type="http://schemas.openxmlformats.org/officeDocument/2006/relationships/hyperlink" Target="https://pl.wikipedia.org/wiki/1800" TargetMode="External"/><Relationship Id="rId23" Type="http://schemas.openxmlformats.org/officeDocument/2006/relationships/hyperlink" Target="https://pl.wikipedia.org/wiki/Adam_Mickiewicz" TargetMode="External"/><Relationship Id="rId28" Type="http://schemas.openxmlformats.org/officeDocument/2006/relationships/hyperlink" Target="https://pl.wikipedia.org/wiki/Chory%C5%84" TargetMode="External"/><Relationship Id="rId36" Type="http://schemas.openxmlformats.org/officeDocument/2006/relationships/hyperlink" Target="https://pl.wikipedia.org/wiki/Chory%C5%84" TargetMode="External"/><Relationship Id="rId10" Type="http://schemas.openxmlformats.org/officeDocument/2006/relationships/hyperlink" Target="https://pl.wikipedia.org/wiki/Wojew%C3%B3dztwo_leszczy%C5%84skie" TargetMode="External"/><Relationship Id="rId19" Type="http://schemas.openxmlformats.org/officeDocument/2006/relationships/hyperlink" Target="https://pl.wikipedia.org/wiki/1921" TargetMode="External"/><Relationship Id="rId31" Type="http://schemas.openxmlformats.org/officeDocument/2006/relationships/hyperlink" Target="https://pl.wikipedia.org/wiki/Adam_Mickiewicz" TargetMode="External"/><Relationship Id="rId44" Type="http://schemas.openxmlformats.org/officeDocument/2006/relationships/hyperlink" Target="https://www.googleadservices.com/pagead/aclk?sa=L&amp;ai=DChcSEwi_6PCNvtiEAxVTOAYAHfRLAjgYABAEGgJ3cw&amp;gclid=CjwKCAiA3JCvBhA8EiwA4kujZhpudRnoaavVnsNHSdOPaW3tK6eXu2kvYguZ1lMp18YKnLrAD8iQQxoCi74QAvD_BwE&amp;ohost=www.google.com&amp;cid=CAESVeD2kPgBaqmx9QPATQUBm2JeOQe0eKgNF2NXzU_Z44StJJAsEprBfVk3l_-GlWOjUnz3kDBmTPJbT7ZJxysN3az-nmJKndNA7B4STaplfE18JMudmyk&amp;sig=AOD64_0KBrJbpvi0s8mHkMdYmtOOIV8sIw&amp;q&amp;adurl&amp;ved=2ahUKEwix-eeNvtiEAxWXX_EDHU-gDsIQ0Qx6BAgL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dzia%C5%82_administracyjny_Polski_(1975%E2%80%931998)" TargetMode="External"/><Relationship Id="rId14" Type="http://schemas.openxmlformats.org/officeDocument/2006/relationships/hyperlink" Target="https://pl.wikipedia.org/wiki/Kopaszewo" TargetMode="External"/><Relationship Id="rId22" Type="http://schemas.openxmlformats.org/officeDocument/2006/relationships/hyperlink" Target="https://pl.wikipedia.org/wiki/1832" TargetMode="External"/><Relationship Id="rId27" Type="http://schemas.openxmlformats.org/officeDocument/2006/relationships/hyperlink" Target="https://pl.wikipedia.org/wiki/Abdank_(herb_szlachecki)" TargetMode="External"/><Relationship Id="rId30" Type="http://schemas.openxmlformats.org/officeDocument/2006/relationships/hyperlink" Target="https://pl.wikipedia.org/wiki/Chory%C5%84" TargetMode="External"/><Relationship Id="rId35" Type="http://schemas.openxmlformats.org/officeDocument/2006/relationships/hyperlink" Target="https://pl.wikipedia.org/wiki/Chory%C5%84" TargetMode="External"/><Relationship Id="rId43" Type="http://schemas.openxmlformats.org/officeDocument/2006/relationships/hyperlink" Target="https://pl.wikipedia.org/wiki/Dezydery_Ch%C5%82apowsk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po II wojnie światowe nastąpiła rozbudowa i przebudowa miasta. Powstało jedno z </vt:lpstr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2024-03-03T16:19:00Z</dcterms:created>
  <dcterms:modified xsi:type="dcterms:W3CDTF">2024-03-03T16:19:00Z</dcterms:modified>
</cp:coreProperties>
</file>