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311" w:rsidRDefault="00A53311" w:rsidP="00A53311">
      <w:pPr>
        <w:jc w:val="center"/>
        <w:rPr>
          <w:rFonts w:ascii="Berlin Sans FB Demi" w:hAnsi="Berlin Sans FB Demi"/>
          <w:b/>
          <w:color w:val="800000"/>
          <w:sz w:val="32"/>
          <w:szCs w:val="32"/>
        </w:rPr>
      </w:pPr>
    </w:p>
    <w:p w:rsidR="00A53311" w:rsidRDefault="00A53311" w:rsidP="00A53311">
      <w:pPr>
        <w:jc w:val="center"/>
        <w:rPr>
          <w:rFonts w:ascii="Berlin Sans FB Demi" w:hAnsi="Berlin Sans FB Demi"/>
          <w:b/>
          <w:color w:val="800000"/>
          <w:sz w:val="32"/>
          <w:szCs w:val="32"/>
        </w:rPr>
      </w:pPr>
    </w:p>
    <w:p w:rsidR="00A53311" w:rsidRDefault="00A53311" w:rsidP="00A53311">
      <w:pPr>
        <w:jc w:val="center"/>
        <w:rPr>
          <w:rFonts w:ascii="Berlin Sans FB Demi" w:hAnsi="Berlin Sans FB Demi"/>
          <w:b/>
          <w:color w:val="800000"/>
          <w:sz w:val="32"/>
          <w:szCs w:val="32"/>
        </w:rPr>
      </w:pPr>
      <w:r w:rsidRPr="00C66609">
        <w:rPr>
          <w:rFonts w:ascii="Berlin Sans FB Demi" w:hAnsi="Berlin Sans FB Demi"/>
          <w:b/>
          <w:color w:val="800000"/>
          <w:sz w:val="32"/>
          <w:szCs w:val="32"/>
        </w:rPr>
        <w:t>HISTORIA, ATRAKCJE TURYSTYCZNE</w:t>
      </w:r>
    </w:p>
    <w:p w:rsidR="00A53311" w:rsidRPr="00C66609" w:rsidRDefault="00A53311" w:rsidP="00A53311">
      <w:pPr>
        <w:jc w:val="center"/>
        <w:rPr>
          <w:rFonts w:ascii="Berlin Sans FB Demi" w:hAnsi="Berlin Sans FB Demi"/>
          <w:b/>
          <w:color w:val="800000"/>
          <w:sz w:val="32"/>
          <w:szCs w:val="32"/>
        </w:rPr>
      </w:pPr>
    </w:p>
    <w:p w:rsidR="00A75E94" w:rsidRDefault="00A53311" w:rsidP="00A53311">
      <w:pPr>
        <w:jc w:val="center"/>
        <w:rPr>
          <w:noProof/>
          <w:lang w:eastAsia="pl-PL"/>
        </w:rPr>
      </w:pPr>
      <w:r>
        <w:rPr>
          <w:noProof/>
          <w:lang w:eastAsia="pl-PL"/>
        </w:rPr>
        <w:drawing>
          <wp:inline distT="0" distB="0" distL="0" distR="0" wp14:anchorId="771F2A75" wp14:editId="23217402">
            <wp:extent cx="2189410" cy="1466850"/>
            <wp:effectExtent l="0" t="0" r="1905" b="0"/>
            <wp:docPr id="1" name="Obraz 1" descr="F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90496" cy="1467578"/>
                    </a:xfrm>
                    <a:prstGeom prst="rect">
                      <a:avLst/>
                    </a:prstGeom>
                    <a:noFill/>
                    <a:ln>
                      <a:noFill/>
                    </a:ln>
                  </pic:spPr>
                </pic:pic>
              </a:graphicData>
            </a:graphic>
          </wp:inline>
        </w:drawing>
      </w:r>
      <w:r>
        <w:rPr>
          <w:noProof/>
          <w:lang w:eastAsia="pl-PL"/>
        </w:rPr>
        <w:t xml:space="preserve">          </w:t>
      </w:r>
      <w:r>
        <w:rPr>
          <w:noProof/>
          <w:lang w:eastAsia="pl-PL"/>
        </w:rPr>
        <w:drawing>
          <wp:inline distT="0" distB="0" distL="0" distR="0" wp14:anchorId="5EAFAC1C" wp14:editId="146AA5FC">
            <wp:extent cx="1171575" cy="1618031"/>
            <wp:effectExtent l="0" t="0" r="0" b="1270"/>
            <wp:docPr id="2" name="Obraz 2"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2896" cy="1619856"/>
                    </a:xfrm>
                    <a:prstGeom prst="rect">
                      <a:avLst/>
                    </a:prstGeom>
                    <a:noFill/>
                    <a:ln>
                      <a:noFill/>
                    </a:ln>
                  </pic:spPr>
                </pic:pic>
              </a:graphicData>
            </a:graphic>
          </wp:inline>
        </w:drawing>
      </w:r>
    </w:p>
    <w:p w:rsidR="00A53311" w:rsidRDefault="00A53311" w:rsidP="00A53311">
      <w:pPr>
        <w:jc w:val="center"/>
        <w:rPr>
          <w:noProof/>
          <w:lang w:eastAsia="pl-PL"/>
        </w:rPr>
      </w:pPr>
    </w:p>
    <w:p w:rsidR="00A53311" w:rsidRDefault="00A53311" w:rsidP="00A53311">
      <w:pPr>
        <w:jc w:val="center"/>
        <w:rPr>
          <w:rFonts w:ascii="Berlin Sans FB Demi" w:hAnsi="Berlin Sans FB Demi"/>
          <w:noProof/>
          <w:color w:val="215868" w:themeColor="accent5" w:themeShade="80"/>
          <w:sz w:val="32"/>
          <w:szCs w:val="32"/>
          <w:lang w:eastAsia="pl-PL"/>
        </w:rPr>
      </w:pPr>
      <w:r w:rsidRPr="00A53311">
        <w:rPr>
          <w:rFonts w:ascii="Berlin Sans FB Demi" w:hAnsi="Berlin Sans FB Demi"/>
          <w:noProof/>
          <w:color w:val="215868" w:themeColor="accent5" w:themeShade="80"/>
          <w:sz w:val="32"/>
          <w:szCs w:val="32"/>
          <w:lang w:eastAsia="pl-PL"/>
        </w:rPr>
        <w:t>BRNO</w:t>
      </w:r>
    </w:p>
    <w:p w:rsidR="00C35866" w:rsidRDefault="00CE716C" w:rsidP="00C35866">
      <w:r>
        <w:rPr>
          <w:rFonts w:ascii="Times New Roman" w:eastAsia="Times New Roman" w:hAnsi="Times New Roman" w:cs="Times New Roman"/>
          <w:sz w:val="24"/>
          <w:szCs w:val="24"/>
          <w:lang w:eastAsia="pl-PL"/>
        </w:rPr>
        <w:t>Człowiek żył Brnie  od czasów prehistorycznych.  Była to  osada</w:t>
      </w:r>
      <w:r w:rsidRPr="00CE716C">
        <w:rPr>
          <w:rFonts w:ascii="Times New Roman" w:eastAsia="Times New Roman" w:hAnsi="Times New Roman" w:cs="Times New Roman"/>
          <w:sz w:val="24"/>
          <w:szCs w:val="24"/>
          <w:lang w:eastAsia="pl-PL"/>
        </w:rPr>
        <w:t xml:space="preserve"> Brno w czasie</w:t>
      </w:r>
      <w:r>
        <w:rPr>
          <w:rFonts w:ascii="Times New Roman" w:eastAsia="Times New Roman" w:hAnsi="Times New Roman" w:cs="Times New Roman"/>
          <w:sz w:val="24"/>
          <w:szCs w:val="24"/>
          <w:lang w:eastAsia="pl-PL"/>
        </w:rPr>
        <w:t xml:space="preserve"> trwania  Wielkich Moraw. Około </w:t>
      </w:r>
      <w:r w:rsidRPr="00CE716C">
        <w:rPr>
          <w:rFonts w:ascii="Times New Roman" w:eastAsia="Times New Roman" w:hAnsi="Times New Roman" w:cs="Times New Roman"/>
          <w:sz w:val="24"/>
          <w:szCs w:val="24"/>
          <w:lang w:eastAsia="pl-PL"/>
        </w:rPr>
        <w:t xml:space="preserve"> 1000</w:t>
      </w:r>
      <w:r>
        <w:rPr>
          <w:rFonts w:ascii="Times New Roman" w:eastAsia="Times New Roman" w:hAnsi="Times New Roman" w:cs="Times New Roman"/>
          <w:sz w:val="24"/>
          <w:szCs w:val="24"/>
          <w:lang w:eastAsia="pl-PL"/>
        </w:rPr>
        <w:t xml:space="preserve"> roku powstałą </w:t>
      </w:r>
      <w:r w:rsidRPr="00CE716C">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 xml:space="preserve">osada nad rzeką </w:t>
      </w:r>
      <w:r w:rsidRPr="00CE716C">
        <w:rPr>
          <w:rFonts w:ascii="Times New Roman" w:eastAsia="Times New Roman" w:hAnsi="Times New Roman" w:cs="Times New Roman"/>
          <w:sz w:val="24"/>
          <w:szCs w:val="24"/>
          <w:lang w:eastAsia="pl-PL"/>
        </w:rPr>
        <w:t xml:space="preserve"> </w:t>
      </w:r>
      <w:proofErr w:type="spellStart"/>
      <w:r w:rsidRPr="00CE716C">
        <w:rPr>
          <w:rFonts w:ascii="Times New Roman" w:eastAsia="Times New Roman" w:hAnsi="Times New Roman" w:cs="Times New Roman"/>
          <w:sz w:val="24"/>
          <w:szCs w:val="24"/>
          <w:lang w:eastAsia="pl-PL"/>
        </w:rPr>
        <w:t>Svratka</w:t>
      </w:r>
      <w:proofErr w:type="spellEnd"/>
      <w:r w:rsidRPr="00CE716C">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  dziś Stare Brno Od 11 wieku s</w:t>
      </w:r>
      <w:r w:rsidRPr="00CE716C">
        <w:rPr>
          <w:rFonts w:ascii="Times New Roman" w:eastAsia="Times New Roman" w:hAnsi="Times New Roman" w:cs="Times New Roman"/>
          <w:sz w:val="24"/>
          <w:szCs w:val="24"/>
          <w:lang w:eastAsia="pl-PL"/>
        </w:rPr>
        <w:t>tał tam Brzetysła</w:t>
      </w:r>
      <w:r>
        <w:rPr>
          <w:rFonts w:ascii="Times New Roman" w:eastAsia="Times New Roman" w:hAnsi="Times New Roman" w:cs="Times New Roman"/>
          <w:sz w:val="24"/>
          <w:szCs w:val="24"/>
          <w:lang w:eastAsia="pl-PL"/>
        </w:rPr>
        <w:t xml:space="preserve">wa Zamek, siedziba </w:t>
      </w:r>
      <w:proofErr w:type="spellStart"/>
      <w:r>
        <w:rPr>
          <w:rFonts w:ascii="Times New Roman" w:eastAsia="Times New Roman" w:hAnsi="Times New Roman" w:cs="Times New Roman"/>
          <w:sz w:val="24"/>
          <w:szCs w:val="24"/>
          <w:lang w:eastAsia="pl-PL"/>
        </w:rPr>
        <w:t>Przemyślidów</w:t>
      </w:r>
      <w:proofErr w:type="spellEnd"/>
      <w:r>
        <w:rPr>
          <w:rFonts w:ascii="Times New Roman" w:eastAsia="Times New Roman" w:hAnsi="Times New Roman" w:cs="Times New Roman"/>
          <w:sz w:val="24"/>
          <w:szCs w:val="24"/>
          <w:lang w:eastAsia="pl-PL"/>
        </w:rPr>
        <w:t xml:space="preserve">. </w:t>
      </w:r>
    </w:p>
    <w:p w:rsidR="00C35866" w:rsidRPr="00C35866" w:rsidRDefault="00C35866" w:rsidP="00C35866">
      <w:pPr>
        <w:rPr>
          <w:rFonts w:ascii="Times New Roman" w:eastAsia="Times New Roman" w:hAnsi="Times New Roman" w:cs="Times New Roman"/>
          <w:sz w:val="24"/>
          <w:szCs w:val="24"/>
          <w:lang w:eastAsia="pl-PL"/>
        </w:rPr>
      </w:pPr>
      <w:r w:rsidRPr="00C35866">
        <w:rPr>
          <w:rFonts w:ascii="Times New Roman" w:eastAsia="Times New Roman" w:hAnsi="Times New Roman" w:cs="Times New Roman"/>
          <w:b/>
          <w:bCs/>
          <w:sz w:val="24"/>
          <w:szCs w:val="24"/>
          <w:lang w:eastAsia="pl-PL"/>
        </w:rPr>
        <w:t>Brno</w:t>
      </w:r>
      <w:r w:rsidRPr="00C35866">
        <w:rPr>
          <w:rFonts w:ascii="Times New Roman" w:eastAsia="Times New Roman" w:hAnsi="Times New Roman" w:cs="Times New Roman"/>
          <w:sz w:val="24"/>
          <w:szCs w:val="24"/>
          <w:lang w:eastAsia="pl-PL"/>
        </w:rPr>
        <w:t xml:space="preserve"> jest drugim pod względem wielkości i znaczenia miastem w Republice Czeskiej i jednocześnie historyczną stolicą Moraw, byłą siedzibą królewskiego rodu </w:t>
      </w:r>
      <w:proofErr w:type="spellStart"/>
      <w:r w:rsidRPr="00C35866">
        <w:rPr>
          <w:rFonts w:ascii="Times New Roman" w:eastAsia="Times New Roman" w:hAnsi="Times New Roman" w:cs="Times New Roman"/>
          <w:sz w:val="24"/>
          <w:szCs w:val="24"/>
          <w:lang w:eastAsia="pl-PL"/>
        </w:rPr>
        <w:t>Przemyślidów</w:t>
      </w:r>
      <w:proofErr w:type="spellEnd"/>
      <w:r w:rsidRPr="00C35866">
        <w:rPr>
          <w:rFonts w:ascii="Times New Roman" w:eastAsia="Times New Roman" w:hAnsi="Times New Roman" w:cs="Times New Roman"/>
          <w:sz w:val="24"/>
          <w:szCs w:val="24"/>
          <w:lang w:eastAsia="pl-PL"/>
        </w:rPr>
        <w:t xml:space="preserve">. Otrzymało prawa miejskie od protoplasty rodu króla Wacława I w 1243 roku. </w:t>
      </w:r>
      <w:r w:rsidRPr="00C35866">
        <w:rPr>
          <w:rFonts w:ascii="Times New Roman" w:eastAsia="Times New Roman" w:hAnsi="Times New Roman" w:cs="Times New Roman"/>
          <w:b/>
          <w:bCs/>
          <w:sz w:val="24"/>
          <w:szCs w:val="24"/>
          <w:lang w:eastAsia="pl-PL"/>
        </w:rPr>
        <w:t>Brno</w:t>
      </w:r>
      <w:r w:rsidRPr="00C35866">
        <w:rPr>
          <w:rFonts w:ascii="Times New Roman" w:eastAsia="Times New Roman" w:hAnsi="Times New Roman" w:cs="Times New Roman"/>
          <w:sz w:val="24"/>
          <w:szCs w:val="24"/>
          <w:lang w:eastAsia="pl-PL"/>
        </w:rPr>
        <w:t xml:space="preserve"> dynamicznie się rozwinęło w XIX wieku i nazwano je nawet czeskim Manchesterem. Stało się to po doprowadzeniu kolei do miasta w 1839 r. W czasie II wojny światowej </w:t>
      </w:r>
      <w:r w:rsidRPr="00C35866">
        <w:rPr>
          <w:rFonts w:ascii="Times New Roman" w:eastAsia="Times New Roman" w:hAnsi="Times New Roman" w:cs="Times New Roman"/>
          <w:b/>
          <w:bCs/>
          <w:sz w:val="24"/>
          <w:szCs w:val="24"/>
          <w:lang w:eastAsia="pl-PL"/>
        </w:rPr>
        <w:t>Brno</w:t>
      </w:r>
      <w:r w:rsidRPr="00C35866">
        <w:rPr>
          <w:rFonts w:ascii="Times New Roman" w:eastAsia="Times New Roman" w:hAnsi="Times New Roman" w:cs="Times New Roman"/>
          <w:sz w:val="24"/>
          <w:szCs w:val="24"/>
          <w:lang w:eastAsia="pl-PL"/>
        </w:rPr>
        <w:t xml:space="preserve"> było bombardowane i zniszczona została duża część przedwojennych budynków. Te, które się zachowały, dają obraz, jak pięknie musiało być kiedyś w </w:t>
      </w:r>
      <w:r w:rsidRPr="00C35866">
        <w:rPr>
          <w:rFonts w:ascii="Times New Roman" w:eastAsia="Times New Roman" w:hAnsi="Times New Roman" w:cs="Times New Roman"/>
          <w:b/>
          <w:bCs/>
          <w:sz w:val="24"/>
          <w:szCs w:val="24"/>
          <w:lang w:eastAsia="pl-PL"/>
        </w:rPr>
        <w:t>Brnie</w:t>
      </w:r>
      <w:r w:rsidRPr="00C35866">
        <w:rPr>
          <w:rFonts w:ascii="Times New Roman" w:eastAsia="Times New Roman" w:hAnsi="Times New Roman" w:cs="Times New Roman"/>
          <w:sz w:val="24"/>
          <w:szCs w:val="24"/>
          <w:lang w:eastAsia="pl-PL"/>
        </w:rPr>
        <w:t xml:space="preserve">. </w:t>
      </w:r>
    </w:p>
    <w:p w:rsidR="00C35866" w:rsidRPr="00C35866" w:rsidRDefault="00C35866" w:rsidP="00C35866">
      <w:pPr>
        <w:spacing w:after="0" w:line="300" w:lineRule="atLeast"/>
        <w:jc w:val="right"/>
        <w:rPr>
          <w:rFonts w:ascii="Times New Roman" w:eastAsia="Times New Roman" w:hAnsi="Times New Roman" w:cs="Times New Roman"/>
          <w:color w:val="808080"/>
          <w:sz w:val="18"/>
          <w:szCs w:val="18"/>
          <w:lang w:eastAsia="pl-PL"/>
        </w:rPr>
      </w:pPr>
      <w:r w:rsidRPr="00C35866">
        <w:rPr>
          <w:rFonts w:ascii="Times New Roman" w:eastAsia="Times New Roman" w:hAnsi="Times New Roman" w:cs="Times New Roman"/>
          <w:noProof/>
          <w:color w:val="808080"/>
          <w:sz w:val="18"/>
          <w:szCs w:val="18"/>
          <w:lang w:eastAsia="pl-PL"/>
        </w:rPr>
        <w:drawing>
          <wp:inline distT="0" distB="0" distL="0" distR="0" wp14:anchorId="06E2307F" wp14:editId="2E6B2EB0">
            <wp:extent cx="2857500" cy="2019300"/>
            <wp:effectExtent l="0" t="0" r="0" b="0"/>
            <wp:docPr id="17" name="Obraz 17" descr="http://static.lovetotravel.pl/galery/th/th0_8176_brno1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lovetotravel.pl/galery/th/th0_8176_brno1_v.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r w:rsidRPr="00C35866">
        <w:rPr>
          <w:rFonts w:ascii="Times New Roman" w:eastAsia="Times New Roman" w:hAnsi="Times New Roman" w:cs="Times New Roman"/>
          <w:color w:val="808080"/>
          <w:sz w:val="18"/>
          <w:szCs w:val="18"/>
          <w:lang w:eastAsia="pl-PL"/>
        </w:rPr>
        <w:br/>
        <w:t xml:space="preserve">Panorama Brna z górującym kościołem </w:t>
      </w:r>
      <w:proofErr w:type="spellStart"/>
      <w:r w:rsidRPr="00C35866">
        <w:rPr>
          <w:rFonts w:ascii="Times New Roman" w:eastAsia="Times New Roman" w:hAnsi="Times New Roman" w:cs="Times New Roman"/>
          <w:color w:val="808080"/>
          <w:sz w:val="18"/>
          <w:szCs w:val="18"/>
          <w:lang w:eastAsia="pl-PL"/>
        </w:rPr>
        <w:t>św</w:t>
      </w:r>
      <w:proofErr w:type="spellEnd"/>
      <w:r w:rsidRPr="00C35866">
        <w:rPr>
          <w:rFonts w:ascii="Times New Roman" w:eastAsia="Times New Roman" w:hAnsi="Times New Roman" w:cs="Times New Roman"/>
          <w:color w:val="808080"/>
          <w:sz w:val="18"/>
          <w:szCs w:val="18"/>
          <w:lang w:eastAsia="pl-PL"/>
        </w:rPr>
        <w:t xml:space="preserve"> Michała</w:t>
      </w:r>
    </w:p>
    <w:p w:rsidR="00C35866" w:rsidRDefault="00C35866" w:rsidP="00C35866">
      <w:pPr>
        <w:spacing w:before="100" w:beforeAutospacing="1" w:after="100" w:afterAutospacing="1" w:line="240" w:lineRule="auto"/>
        <w:rPr>
          <w:rFonts w:ascii="Times New Roman" w:eastAsia="Times New Roman" w:hAnsi="Times New Roman" w:cs="Times New Roman"/>
          <w:b/>
          <w:bCs/>
          <w:sz w:val="24"/>
          <w:szCs w:val="24"/>
          <w:lang w:eastAsia="pl-PL"/>
        </w:rPr>
      </w:pPr>
    </w:p>
    <w:p w:rsidR="00C35866" w:rsidRPr="00C35866" w:rsidRDefault="00C35866" w:rsidP="00C35866">
      <w:pPr>
        <w:spacing w:before="100" w:beforeAutospacing="1" w:after="100" w:afterAutospacing="1" w:line="240" w:lineRule="auto"/>
        <w:rPr>
          <w:rFonts w:ascii="Times New Roman" w:eastAsia="Times New Roman" w:hAnsi="Times New Roman" w:cs="Times New Roman"/>
          <w:sz w:val="24"/>
          <w:szCs w:val="24"/>
          <w:lang w:eastAsia="pl-PL"/>
        </w:rPr>
      </w:pPr>
      <w:r w:rsidRPr="00C35866">
        <w:rPr>
          <w:rFonts w:ascii="Times New Roman" w:eastAsia="Times New Roman" w:hAnsi="Times New Roman" w:cs="Times New Roman"/>
          <w:b/>
          <w:bCs/>
          <w:sz w:val="24"/>
          <w:szCs w:val="24"/>
          <w:lang w:eastAsia="pl-PL"/>
        </w:rPr>
        <w:lastRenderedPageBreak/>
        <w:t>Historia</w:t>
      </w:r>
    </w:p>
    <w:p w:rsidR="0088007C" w:rsidRPr="00C35866" w:rsidRDefault="00C35866" w:rsidP="00C35866">
      <w:pPr>
        <w:spacing w:before="100" w:beforeAutospacing="1" w:after="100" w:afterAutospacing="1" w:line="240" w:lineRule="auto"/>
        <w:rPr>
          <w:rFonts w:ascii="Times New Roman" w:eastAsia="Times New Roman" w:hAnsi="Times New Roman" w:cs="Times New Roman"/>
          <w:sz w:val="24"/>
          <w:szCs w:val="24"/>
          <w:lang w:eastAsia="pl-PL"/>
        </w:rPr>
      </w:pPr>
      <w:r w:rsidRPr="00C35866">
        <w:rPr>
          <w:rFonts w:ascii="Times New Roman" w:eastAsia="Times New Roman" w:hAnsi="Times New Roman" w:cs="Times New Roman"/>
          <w:sz w:val="24"/>
          <w:szCs w:val="24"/>
          <w:lang w:eastAsia="pl-PL"/>
        </w:rPr>
        <w:t xml:space="preserve">Początki Brna związane są z epoką brązu i żelaza. Cywilizacja we współczesnym rozumieniu pojawiła się tu jednak między V i VII wiekiem naszej ery. Początkowo był to warowny gród słowiański o charakterze administracyjnym. Z inicjatywy księcia Brzetysława gród przekształcił się w miasto zlokalizowane na wzgórzu </w:t>
      </w:r>
      <w:proofErr w:type="spellStart"/>
      <w:r w:rsidRPr="00C35866">
        <w:rPr>
          <w:rFonts w:ascii="Times New Roman" w:eastAsia="Times New Roman" w:hAnsi="Times New Roman" w:cs="Times New Roman"/>
          <w:sz w:val="24"/>
          <w:szCs w:val="24"/>
          <w:lang w:eastAsia="pl-PL"/>
        </w:rPr>
        <w:t>Petrov</w:t>
      </w:r>
      <w:proofErr w:type="spellEnd"/>
      <w:r w:rsidRPr="00C35866">
        <w:rPr>
          <w:rFonts w:ascii="Times New Roman" w:eastAsia="Times New Roman" w:hAnsi="Times New Roman" w:cs="Times New Roman"/>
          <w:sz w:val="24"/>
          <w:szCs w:val="24"/>
          <w:lang w:eastAsia="pl-PL"/>
        </w:rPr>
        <w:t xml:space="preserve">. Wybudowano wówczas wiele budynków oraz kościół św. Mikołaja. Prawa miejskie Brno otrzymało w XIII wieku, a kilkadziesiąt lat później powstał zamek, który był początkiem twierdzy </w:t>
      </w:r>
      <w:proofErr w:type="spellStart"/>
      <w:r w:rsidRPr="00C35866">
        <w:rPr>
          <w:rFonts w:ascii="Times New Roman" w:eastAsia="Times New Roman" w:hAnsi="Times New Roman" w:cs="Times New Roman"/>
          <w:sz w:val="24"/>
          <w:szCs w:val="24"/>
          <w:lang w:eastAsia="pl-PL"/>
        </w:rPr>
        <w:t>Špilberg</w:t>
      </w:r>
      <w:proofErr w:type="spellEnd"/>
      <w:r w:rsidRPr="00C35866">
        <w:rPr>
          <w:rFonts w:ascii="Times New Roman" w:eastAsia="Times New Roman" w:hAnsi="Times New Roman" w:cs="Times New Roman"/>
          <w:sz w:val="24"/>
          <w:szCs w:val="24"/>
          <w:lang w:eastAsia="pl-PL"/>
        </w:rPr>
        <w:t xml:space="preserve">. W 1641 roku miasto dostąpiło kolejnego zaszczytu stając się stolicą Moraw. Porządne umocnienia pozwalały mu bronić się przed najazdami, dzięki temu nie podupadło aż do 1805 roku, kiedy to zostało zajęte przez wojska Napoleona. Po bitwie pod Austerlitz część umocnień rozebrano, a twierdza stała się publicznym więzieniem. Wiek XVIII to rozwój tkactwa oraz wiele innowacji w mieście. O przemysłowym obliczu współczesnego Brna przesądził jednak przemysł zbrojeniowy i maszynowy, który rozwijał się wraz z fabryką broni </w:t>
      </w:r>
      <w:proofErr w:type="spellStart"/>
      <w:r w:rsidRPr="00C35866">
        <w:rPr>
          <w:rFonts w:ascii="Times New Roman" w:eastAsia="Times New Roman" w:hAnsi="Times New Roman" w:cs="Times New Roman"/>
          <w:sz w:val="24"/>
          <w:szCs w:val="24"/>
          <w:lang w:eastAsia="pl-PL"/>
        </w:rPr>
        <w:t>Zbrojovka</w:t>
      </w:r>
      <w:proofErr w:type="spellEnd"/>
      <w:r w:rsidRPr="00C35866">
        <w:rPr>
          <w:rFonts w:ascii="Times New Roman" w:eastAsia="Times New Roman" w:hAnsi="Times New Roman" w:cs="Times New Roman"/>
          <w:sz w:val="24"/>
          <w:szCs w:val="24"/>
          <w:lang w:eastAsia="pl-PL"/>
        </w:rPr>
        <w:t>. Po wojnie miasto odbudowało swój przemysłowy potencjał.</w:t>
      </w:r>
    </w:p>
    <w:p w:rsidR="0088007C" w:rsidRPr="00C35866" w:rsidRDefault="0088007C" w:rsidP="00C35866">
      <w:pPr>
        <w:jc w:val="both"/>
        <w:rPr>
          <w:rFonts w:ascii="Times New Roman" w:hAnsi="Times New Roman" w:cs="Times New Roman"/>
        </w:rPr>
      </w:pPr>
      <w:r w:rsidRPr="00C35866">
        <w:rPr>
          <w:rFonts w:ascii="Times New Roman" w:hAnsi="Times New Roman" w:cs="Times New Roman"/>
        </w:rPr>
        <w:t>Zwane bramą i stolicą Moraw Południowych Brno, choć jest miastem studenckim, wciąż zdaje się nieodkrytą atrakcją Czech. Jedno z najprzyjemniejszych europejskich miast doskonale nadaje się na weekendowy wypad z winiarniami w tle.</w:t>
      </w:r>
    </w:p>
    <w:p w:rsidR="0088007C" w:rsidRPr="00C35866" w:rsidRDefault="0088007C" w:rsidP="00C35866">
      <w:pPr>
        <w:jc w:val="both"/>
        <w:rPr>
          <w:rFonts w:ascii="Times New Roman" w:hAnsi="Times New Roman" w:cs="Times New Roman"/>
        </w:rPr>
      </w:pPr>
      <w:r w:rsidRPr="00C35866">
        <w:rPr>
          <w:rFonts w:ascii="Times New Roman" w:hAnsi="Times New Roman" w:cs="Times New Roman"/>
        </w:rPr>
        <w:t xml:space="preserve">Mimo że Czesi uważają za swój narodowy napój piwo, Morawy słyną przede wszystkim ze wspaniałego wina. Będąc w </w:t>
      </w:r>
      <w:r w:rsidRPr="00C35866">
        <w:rPr>
          <w:rStyle w:val="Pogrubienie"/>
          <w:rFonts w:ascii="Times New Roman" w:hAnsi="Times New Roman" w:cs="Times New Roman"/>
        </w:rPr>
        <w:t>Brnie</w:t>
      </w:r>
      <w:r w:rsidRPr="00C35866">
        <w:rPr>
          <w:rFonts w:ascii="Times New Roman" w:hAnsi="Times New Roman" w:cs="Times New Roman"/>
        </w:rPr>
        <w:t xml:space="preserve"> nie można nie odwiedzić jej winiarni. Niepowtarzalny klimat i bogaty wybór win znajdziemy w Pod </w:t>
      </w:r>
      <w:proofErr w:type="spellStart"/>
      <w:r w:rsidRPr="00C35866">
        <w:rPr>
          <w:rFonts w:ascii="Times New Roman" w:hAnsi="Times New Roman" w:cs="Times New Roman"/>
        </w:rPr>
        <w:t>Radničním</w:t>
      </w:r>
      <w:proofErr w:type="spellEnd"/>
      <w:r w:rsidRPr="00C35866">
        <w:rPr>
          <w:rFonts w:ascii="Times New Roman" w:hAnsi="Times New Roman" w:cs="Times New Roman"/>
        </w:rPr>
        <w:t xml:space="preserve"> </w:t>
      </w:r>
      <w:proofErr w:type="spellStart"/>
      <w:r w:rsidRPr="00C35866">
        <w:rPr>
          <w:rFonts w:ascii="Times New Roman" w:hAnsi="Times New Roman" w:cs="Times New Roman"/>
        </w:rPr>
        <w:t>Kolem</w:t>
      </w:r>
      <w:proofErr w:type="spellEnd"/>
      <w:r w:rsidRPr="00C35866">
        <w:rPr>
          <w:rFonts w:ascii="Times New Roman" w:hAnsi="Times New Roman" w:cs="Times New Roman"/>
        </w:rPr>
        <w:t xml:space="preserve"> (</w:t>
      </w:r>
      <w:proofErr w:type="spellStart"/>
      <w:r w:rsidRPr="00C35866">
        <w:rPr>
          <w:rFonts w:ascii="Times New Roman" w:hAnsi="Times New Roman" w:cs="Times New Roman"/>
        </w:rPr>
        <w:t>Mečová</w:t>
      </w:r>
      <w:proofErr w:type="spellEnd"/>
      <w:r w:rsidRPr="00C35866">
        <w:rPr>
          <w:rFonts w:ascii="Times New Roman" w:hAnsi="Times New Roman" w:cs="Times New Roman"/>
        </w:rPr>
        <w:t xml:space="preserve"> 5). Znakomitą kuchnią i wybornymi winami z Południowych Moraw może pochwalić się także </w:t>
      </w:r>
      <w:proofErr w:type="spellStart"/>
      <w:r w:rsidRPr="00C35866">
        <w:rPr>
          <w:rFonts w:ascii="Times New Roman" w:hAnsi="Times New Roman" w:cs="Times New Roman"/>
        </w:rPr>
        <w:t>Biskupská</w:t>
      </w:r>
      <w:proofErr w:type="spellEnd"/>
      <w:r w:rsidRPr="00C35866">
        <w:rPr>
          <w:rFonts w:ascii="Times New Roman" w:hAnsi="Times New Roman" w:cs="Times New Roman"/>
        </w:rPr>
        <w:t xml:space="preserve"> </w:t>
      </w:r>
      <w:proofErr w:type="spellStart"/>
      <w:r w:rsidRPr="00C35866">
        <w:rPr>
          <w:rFonts w:ascii="Times New Roman" w:hAnsi="Times New Roman" w:cs="Times New Roman"/>
        </w:rPr>
        <w:t>vinárna</w:t>
      </w:r>
      <w:proofErr w:type="spellEnd"/>
      <w:r w:rsidRPr="00C35866">
        <w:rPr>
          <w:rFonts w:ascii="Times New Roman" w:hAnsi="Times New Roman" w:cs="Times New Roman"/>
        </w:rPr>
        <w:t>, która powstała w tym miejscu w 1905 r.</w:t>
      </w:r>
    </w:p>
    <w:p w:rsidR="0088007C" w:rsidRDefault="00C35866" w:rsidP="00A53311">
      <w:pPr>
        <w:jc w:val="center"/>
        <w:rPr>
          <w:rFonts w:ascii="Berlin Sans FB Demi" w:hAnsi="Berlin Sans FB Demi"/>
          <w:noProof/>
          <w:color w:val="215868" w:themeColor="accent5" w:themeShade="80"/>
          <w:sz w:val="32"/>
          <w:szCs w:val="32"/>
          <w:lang w:eastAsia="pl-PL"/>
        </w:rPr>
      </w:pPr>
      <w:r>
        <w:rPr>
          <w:rFonts w:ascii="Berlin Sans FB Demi" w:hAnsi="Berlin Sans FB Demi"/>
          <w:noProof/>
          <w:color w:val="215868" w:themeColor="accent5" w:themeShade="80"/>
          <w:sz w:val="32"/>
          <w:szCs w:val="32"/>
          <w:lang w:eastAsia="pl-PL"/>
        </w:rPr>
        <w:t>------</w:t>
      </w:r>
    </w:p>
    <w:p w:rsidR="00B15A97" w:rsidRPr="00B15A97" w:rsidRDefault="00B15A97" w:rsidP="00B15A97">
      <w:pPr>
        <w:spacing w:before="100" w:beforeAutospacing="1" w:after="100" w:afterAutospacing="1" w:line="240" w:lineRule="auto"/>
        <w:rPr>
          <w:rFonts w:ascii="Times New Roman" w:eastAsia="Times New Roman" w:hAnsi="Times New Roman" w:cs="Times New Roman"/>
          <w:i/>
          <w:sz w:val="24"/>
          <w:szCs w:val="24"/>
          <w:lang w:eastAsia="pl-PL"/>
        </w:rPr>
      </w:pPr>
      <w:r w:rsidRPr="00B15A97">
        <w:rPr>
          <w:rFonts w:ascii="Times New Roman" w:eastAsia="Times New Roman" w:hAnsi="Times New Roman" w:cs="Times New Roman"/>
          <w:i/>
          <w:sz w:val="24"/>
          <w:szCs w:val="24"/>
          <w:lang w:eastAsia="pl-PL"/>
        </w:rPr>
        <w:t>Na pierwszy rzut oka miasto niestety nie zachwyca, jednak, gdy znaleźliśmy się na starówce zmieniliśmy nasze zdanie. Brno może nie jest tak piękne jak Praga ale może się podobać – zwłaszcza stare miasto. Tak to jest właśnie z tymi „pierwszymi rzutami okiem”. Uważajcie na nie!</w:t>
      </w:r>
    </w:p>
    <w:p w:rsidR="00B15A97" w:rsidRPr="00B15A97" w:rsidRDefault="00B15A97" w:rsidP="00B15A97">
      <w:pPr>
        <w:spacing w:before="100" w:beforeAutospacing="1" w:after="100" w:afterAutospacing="1" w:line="240" w:lineRule="auto"/>
        <w:rPr>
          <w:rFonts w:ascii="Times New Roman" w:eastAsia="Times New Roman" w:hAnsi="Times New Roman" w:cs="Times New Roman"/>
          <w:i/>
          <w:sz w:val="24"/>
          <w:szCs w:val="24"/>
          <w:lang w:eastAsia="pl-PL"/>
        </w:rPr>
      </w:pPr>
      <w:r w:rsidRPr="00B15A97">
        <w:rPr>
          <w:rFonts w:ascii="Times New Roman" w:eastAsia="Times New Roman" w:hAnsi="Times New Roman" w:cs="Times New Roman"/>
          <w:i/>
          <w:sz w:val="24"/>
          <w:szCs w:val="24"/>
          <w:lang w:eastAsia="pl-PL"/>
        </w:rPr>
        <w:t>Tak na marginesie, Brno jest drugim pod względem wielkości miastem Czech i największym miastem a także stolicą Moraw. Niestety bardzo ucierpiało podczas II Wojny Światowej, co jednak nie przeszkadza temu, żeby zatrzymać się tutaj chociaż na jeden dzień, bo miejsc do zwiedzania jest tutaj trochę.  Można potraktować to miasto na przykład jako jeden z punktów podczas zwiedzania Moraw albo jako przystanek udając się dalej –  w Alpy. Alpy, które z resztą przy dobrej pogodzie i widoczności widać podobno z wieży ratuszowej.</w:t>
      </w:r>
    </w:p>
    <w:p w:rsidR="00B15A97" w:rsidRPr="00B15A97" w:rsidRDefault="00B15A97" w:rsidP="00B15A97">
      <w:pPr>
        <w:spacing w:before="100" w:beforeAutospacing="1" w:after="100" w:afterAutospacing="1" w:line="240" w:lineRule="auto"/>
        <w:rPr>
          <w:rFonts w:ascii="Times New Roman" w:eastAsia="Times New Roman" w:hAnsi="Times New Roman" w:cs="Times New Roman"/>
          <w:i/>
          <w:sz w:val="24"/>
          <w:szCs w:val="24"/>
          <w:lang w:eastAsia="pl-PL"/>
        </w:rPr>
      </w:pPr>
      <w:r w:rsidRPr="00B15A97">
        <w:rPr>
          <w:rFonts w:ascii="Times New Roman" w:eastAsia="Times New Roman" w:hAnsi="Times New Roman" w:cs="Times New Roman"/>
          <w:i/>
          <w:sz w:val="24"/>
          <w:szCs w:val="24"/>
          <w:lang w:eastAsia="pl-PL"/>
        </w:rPr>
        <w:t xml:space="preserve">A co warto tutaj zobaczyć i zwiedzić? Jak zwykle postaramy się Wam nieco ułatwić sprawę, gdybyście się tam wybierali i przedstawić naszą subiektywną listę </w:t>
      </w:r>
      <w:r w:rsidRPr="00C35866">
        <w:rPr>
          <w:rFonts w:ascii="Times New Roman" w:eastAsia="Times New Roman" w:hAnsi="Times New Roman" w:cs="Times New Roman"/>
          <w:b/>
          <w:bCs/>
          <w:i/>
          <w:sz w:val="24"/>
          <w:szCs w:val="24"/>
          <w:lang w:eastAsia="pl-PL"/>
        </w:rPr>
        <w:t>TOP 10 największych atrakcji i zabytków Brna.</w:t>
      </w:r>
    </w:p>
    <w:p w:rsidR="00B15A97" w:rsidRPr="00B15A97" w:rsidRDefault="00B15A97" w:rsidP="00B15A97">
      <w:pPr>
        <w:spacing w:beforeAutospacing="1" w:after="100" w:afterAutospacing="1" w:line="240" w:lineRule="auto"/>
        <w:rPr>
          <w:rFonts w:ascii="Times New Roman" w:eastAsia="Times New Roman" w:hAnsi="Times New Roman" w:cs="Times New Roman"/>
          <w:i/>
          <w:sz w:val="24"/>
          <w:szCs w:val="24"/>
          <w:lang w:eastAsia="pl-PL"/>
        </w:rPr>
      </w:pPr>
      <w:r w:rsidRPr="00B15A97">
        <w:rPr>
          <w:rFonts w:ascii="Times New Roman" w:eastAsia="Times New Roman" w:hAnsi="Times New Roman" w:cs="Times New Roman"/>
          <w:i/>
          <w:sz w:val="24"/>
          <w:szCs w:val="24"/>
          <w:lang w:eastAsia="pl-PL"/>
        </w:rPr>
        <w:t xml:space="preserve">Najważniejsze zabytki Brna zlokalizowane są w </w:t>
      </w:r>
      <w:r w:rsidRPr="00C35866">
        <w:rPr>
          <w:rFonts w:ascii="Times New Roman" w:eastAsia="Times New Roman" w:hAnsi="Times New Roman" w:cs="Times New Roman"/>
          <w:b/>
          <w:bCs/>
          <w:i/>
          <w:sz w:val="24"/>
          <w:szCs w:val="24"/>
          <w:lang w:eastAsia="pl-PL"/>
        </w:rPr>
        <w:t>pobliżu Starówki</w:t>
      </w:r>
      <w:r w:rsidRPr="00B15A97">
        <w:rPr>
          <w:rFonts w:ascii="Times New Roman" w:eastAsia="Times New Roman" w:hAnsi="Times New Roman" w:cs="Times New Roman"/>
          <w:i/>
          <w:sz w:val="24"/>
          <w:szCs w:val="24"/>
          <w:lang w:eastAsia="pl-PL"/>
        </w:rPr>
        <w:t>, bez problemu można więc zwiedzać miasto poruszając się tylko i wyłącznie na własnych nogach. Wyjątkiem jest Willa</w:t>
      </w:r>
      <w:r w:rsidRPr="00C35866">
        <w:rPr>
          <w:rFonts w:ascii="Times New Roman" w:eastAsia="Times New Roman" w:hAnsi="Times New Roman" w:cs="Times New Roman"/>
          <w:i/>
          <w:sz w:val="24"/>
          <w:szCs w:val="24"/>
          <w:lang w:eastAsia="pl-PL"/>
        </w:rPr>
        <w:t xml:space="preserve"> </w:t>
      </w:r>
      <w:proofErr w:type="spellStart"/>
      <w:r w:rsidRPr="00B15A97">
        <w:rPr>
          <w:rFonts w:ascii="Times New Roman" w:eastAsia="Times New Roman" w:hAnsi="Times New Roman" w:cs="Times New Roman"/>
          <w:i/>
          <w:sz w:val="24"/>
          <w:szCs w:val="24"/>
          <w:lang w:eastAsia="pl-PL"/>
        </w:rPr>
        <w:t>Tugendhatów</w:t>
      </w:r>
      <w:proofErr w:type="spellEnd"/>
      <w:r w:rsidRPr="00B15A97">
        <w:rPr>
          <w:rFonts w:ascii="Times New Roman" w:eastAsia="Times New Roman" w:hAnsi="Times New Roman" w:cs="Times New Roman"/>
          <w:i/>
          <w:sz w:val="24"/>
          <w:szCs w:val="24"/>
          <w:lang w:eastAsia="pl-PL"/>
        </w:rPr>
        <w:t xml:space="preserve">, która znajduje się w </w:t>
      </w:r>
      <w:r w:rsidRPr="00C35866">
        <w:rPr>
          <w:rFonts w:ascii="Times New Roman" w:eastAsia="Times New Roman" w:hAnsi="Times New Roman" w:cs="Times New Roman"/>
          <w:i/>
          <w:sz w:val="24"/>
          <w:szCs w:val="24"/>
          <w:lang w:eastAsia="pl-PL"/>
        </w:rPr>
        <w:t>dzielnicy</w:t>
      </w:r>
      <w:r w:rsidRPr="00B15A97">
        <w:rPr>
          <w:rFonts w:ascii="Times New Roman" w:eastAsia="Times New Roman" w:hAnsi="Times New Roman" w:cs="Times New Roman"/>
          <w:i/>
          <w:sz w:val="24"/>
          <w:szCs w:val="24"/>
          <w:lang w:eastAsia="pl-PL"/>
        </w:rPr>
        <w:t xml:space="preserve"> </w:t>
      </w:r>
      <w:proofErr w:type="spellStart"/>
      <w:r w:rsidRPr="00B15A97">
        <w:rPr>
          <w:rFonts w:ascii="Times New Roman" w:eastAsia="Times New Roman" w:hAnsi="Times New Roman" w:cs="Times New Roman"/>
          <w:i/>
          <w:sz w:val="24"/>
          <w:szCs w:val="24"/>
          <w:lang w:eastAsia="pl-PL"/>
        </w:rPr>
        <w:t>Cerna</w:t>
      </w:r>
      <w:proofErr w:type="spellEnd"/>
      <w:r w:rsidRPr="00B15A97">
        <w:rPr>
          <w:rFonts w:ascii="Times New Roman" w:eastAsia="Times New Roman" w:hAnsi="Times New Roman" w:cs="Times New Roman"/>
          <w:i/>
          <w:sz w:val="24"/>
          <w:szCs w:val="24"/>
          <w:lang w:eastAsia="pl-PL"/>
        </w:rPr>
        <w:t xml:space="preserve"> Pole. Poza ścisłym, historycznym centrum leżą także Twierdza </w:t>
      </w:r>
      <w:proofErr w:type="spellStart"/>
      <w:r w:rsidRPr="00B15A97">
        <w:rPr>
          <w:rFonts w:ascii="Times New Roman" w:eastAsia="Times New Roman" w:hAnsi="Times New Roman" w:cs="Times New Roman"/>
          <w:i/>
          <w:sz w:val="24"/>
          <w:szCs w:val="24"/>
          <w:lang w:eastAsia="pl-PL"/>
        </w:rPr>
        <w:t>Spilberg</w:t>
      </w:r>
      <w:proofErr w:type="spellEnd"/>
      <w:r w:rsidRPr="00B15A97">
        <w:rPr>
          <w:rFonts w:ascii="Times New Roman" w:eastAsia="Times New Roman" w:hAnsi="Times New Roman" w:cs="Times New Roman"/>
          <w:i/>
          <w:sz w:val="24"/>
          <w:szCs w:val="24"/>
          <w:lang w:eastAsia="pl-PL"/>
        </w:rPr>
        <w:t xml:space="preserve"> i zabudowania targowe ale do wszystkich można bez problemu dojść pieszo.</w:t>
      </w:r>
    </w:p>
    <w:p w:rsidR="00B15A97" w:rsidRPr="00B15A97" w:rsidRDefault="00B15A97" w:rsidP="00B15A97">
      <w:pPr>
        <w:spacing w:before="100" w:beforeAutospacing="1" w:after="100" w:afterAutospacing="1" w:line="240" w:lineRule="auto"/>
        <w:rPr>
          <w:rFonts w:ascii="Times New Roman" w:eastAsia="Times New Roman" w:hAnsi="Times New Roman" w:cs="Times New Roman"/>
          <w:i/>
          <w:sz w:val="24"/>
          <w:szCs w:val="24"/>
          <w:lang w:eastAsia="pl-PL"/>
        </w:rPr>
      </w:pPr>
      <w:r w:rsidRPr="00C35866">
        <w:rPr>
          <w:rFonts w:ascii="Times New Roman" w:eastAsia="Times New Roman" w:hAnsi="Times New Roman" w:cs="Times New Roman"/>
          <w:b/>
          <w:bCs/>
          <w:i/>
          <w:sz w:val="24"/>
          <w:szCs w:val="24"/>
          <w:lang w:eastAsia="pl-PL"/>
        </w:rPr>
        <w:lastRenderedPageBreak/>
        <w:t>Nasza subiektywna lista TOP 10 zabytków i atrakcji. Co warto zwiedzić w Brnie?</w:t>
      </w:r>
    </w:p>
    <w:p w:rsidR="00B15A97" w:rsidRPr="00B15A97" w:rsidRDefault="00B15A97" w:rsidP="00B15A97">
      <w:pPr>
        <w:spacing w:before="100" w:beforeAutospacing="1" w:after="100" w:afterAutospacing="1" w:line="240" w:lineRule="auto"/>
        <w:rPr>
          <w:rFonts w:ascii="Times New Roman" w:eastAsia="Times New Roman" w:hAnsi="Times New Roman" w:cs="Times New Roman"/>
          <w:i/>
          <w:sz w:val="24"/>
          <w:szCs w:val="24"/>
          <w:lang w:eastAsia="pl-PL"/>
        </w:rPr>
      </w:pPr>
      <w:r w:rsidRPr="00C35866">
        <w:rPr>
          <w:rFonts w:ascii="Times New Roman" w:eastAsia="Times New Roman" w:hAnsi="Times New Roman" w:cs="Times New Roman"/>
          <w:b/>
          <w:bCs/>
          <w:i/>
          <w:sz w:val="24"/>
          <w:szCs w:val="24"/>
          <w:lang w:eastAsia="pl-PL"/>
        </w:rPr>
        <w:t>Pozostałości dawnych murów miejskich,</w:t>
      </w:r>
      <w:r w:rsidRPr="00B15A97">
        <w:rPr>
          <w:rFonts w:ascii="Times New Roman" w:eastAsia="Times New Roman" w:hAnsi="Times New Roman" w:cs="Times New Roman"/>
          <w:i/>
          <w:sz w:val="24"/>
          <w:szCs w:val="24"/>
          <w:lang w:eastAsia="pl-PL"/>
        </w:rPr>
        <w:t xml:space="preserve"> znajdują się w niewielkiej odległości na południe od Katedry św. Piotra i Pawła. Można tu przyjść, żeby odpocząć na jednej z ławeczek, ponieważ znajduje się tutaj dzisiaj park – ogród, albo żeby „rzucić” okiem na miasto z góry – choć widok nie należy do najpiękniejszych (roztacza się na przemysłową część miasta). Warto tutaj przy okazji wspomnieć, że Brno było miastem, które w średniowieczu znajdowało się pod panowaniem </w:t>
      </w:r>
      <w:proofErr w:type="spellStart"/>
      <w:r w:rsidRPr="00B15A97">
        <w:rPr>
          <w:rFonts w:ascii="Times New Roman" w:eastAsia="Times New Roman" w:hAnsi="Times New Roman" w:cs="Times New Roman"/>
          <w:i/>
          <w:sz w:val="24"/>
          <w:szCs w:val="24"/>
          <w:lang w:eastAsia="pl-PL"/>
        </w:rPr>
        <w:t>Przemyślidów</w:t>
      </w:r>
      <w:proofErr w:type="spellEnd"/>
      <w:r w:rsidRPr="00B15A97">
        <w:rPr>
          <w:rFonts w:ascii="Times New Roman" w:eastAsia="Times New Roman" w:hAnsi="Times New Roman" w:cs="Times New Roman"/>
          <w:i/>
          <w:sz w:val="24"/>
          <w:szCs w:val="24"/>
          <w:lang w:eastAsia="pl-PL"/>
        </w:rPr>
        <w:t>, prawa miejskie otrzymało w wieku XIII, a położenie na szlaku handlowym łączącym miasta nadbałtyckie z tymi leżącymi na Adriatykiem spowodowało, że rozwijało się szybko i prężnie. Brno tylko raz zostało zdobyte, można się domyśleć przez kogo – Napoleona Bonaparte – a jakżeby inaczej.</w:t>
      </w:r>
    </w:p>
    <w:p w:rsidR="00B15A97" w:rsidRPr="00B15A97" w:rsidRDefault="00B15A97" w:rsidP="00B15A97">
      <w:pPr>
        <w:spacing w:before="100" w:beforeAutospacing="1" w:after="100" w:afterAutospacing="1" w:line="240" w:lineRule="auto"/>
        <w:rPr>
          <w:rFonts w:ascii="Times New Roman" w:eastAsia="Times New Roman" w:hAnsi="Times New Roman" w:cs="Times New Roman"/>
          <w:i/>
          <w:sz w:val="24"/>
          <w:szCs w:val="24"/>
          <w:lang w:eastAsia="pl-PL"/>
        </w:rPr>
      </w:pPr>
      <w:r w:rsidRPr="00C35866">
        <w:rPr>
          <w:rFonts w:ascii="Times New Roman" w:eastAsia="Times New Roman" w:hAnsi="Times New Roman" w:cs="Times New Roman"/>
          <w:b/>
          <w:bCs/>
          <w:i/>
          <w:sz w:val="24"/>
          <w:szCs w:val="24"/>
          <w:lang w:eastAsia="pl-PL"/>
        </w:rPr>
        <w:t xml:space="preserve">Katedra św. Piotra i Pawła, </w:t>
      </w:r>
      <w:r w:rsidRPr="00B15A97">
        <w:rPr>
          <w:rFonts w:ascii="Times New Roman" w:eastAsia="Times New Roman" w:hAnsi="Times New Roman" w:cs="Times New Roman"/>
          <w:i/>
          <w:sz w:val="24"/>
          <w:szCs w:val="24"/>
          <w:lang w:eastAsia="pl-PL"/>
        </w:rPr>
        <w:t>jej sylwetka, a właściwie dwie charakterystyczne wieże dominują nad całą Starówką. To kościół gotycki, choć przebudowywany – na przykład jego wspomniane już wieże pochodzą z XX wieku. Świątynia ładnie prezentuje się z zewnątrz ale warto też wejść do środka, żeby zobaczyć autentyczny gotycki ołtarz, piękne witraże w prezbiterium, czy chyba największy zabytek tego miejsca – pochodzącą z początków XIV wieku kamienną rzeźbę Matki Boskiej z Dzieciątkiem Jezus (wchodząc do kościoła, pierwszy ołtarz, zaraz po prawej stronie) . Można także wejść na wieże, do skarbca oraz do Kaplicy Zwiastowania (to już płatne atrakcje).</w:t>
      </w:r>
    </w:p>
    <w:p w:rsidR="00B15A97" w:rsidRPr="00B15A97" w:rsidRDefault="00B15A97" w:rsidP="00B15A97">
      <w:pPr>
        <w:spacing w:before="100" w:beforeAutospacing="1" w:after="100" w:afterAutospacing="1" w:line="240" w:lineRule="auto"/>
        <w:rPr>
          <w:rFonts w:ascii="Times New Roman" w:eastAsia="Times New Roman" w:hAnsi="Times New Roman" w:cs="Times New Roman"/>
          <w:sz w:val="24"/>
          <w:szCs w:val="24"/>
          <w:lang w:eastAsia="pl-PL"/>
        </w:rPr>
      </w:pPr>
      <w:r w:rsidRPr="00B15A97">
        <w:rPr>
          <w:rFonts w:ascii="Times New Roman" w:eastAsia="Times New Roman" w:hAnsi="Times New Roman" w:cs="Times New Roman"/>
          <w:noProof/>
          <w:sz w:val="24"/>
          <w:szCs w:val="24"/>
          <w:lang w:eastAsia="pl-PL"/>
        </w:rPr>
        <w:drawing>
          <wp:inline distT="0" distB="0" distL="0" distR="0" wp14:anchorId="758BF975" wp14:editId="15EDE37C">
            <wp:extent cx="6572250" cy="4381500"/>
            <wp:effectExtent l="0" t="0" r="0" b="0"/>
            <wp:docPr id="3" name="Obraz 3" descr="katedra b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edra br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0" cy="4381500"/>
                    </a:xfrm>
                    <a:prstGeom prst="rect">
                      <a:avLst/>
                    </a:prstGeom>
                    <a:noFill/>
                    <a:ln>
                      <a:noFill/>
                    </a:ln>
                  </pic:spPr>
                </pic:pic>
              </a:graphicData>
            </a:graphic>
          </wp:inline>
        </w:drawing>
      </w:r>
    </w:p>
    <w:p w:rsidR="00B15A97" w:rsidRPr="00B15A97" w:rsidRDefault="00B15A97" w:rsidP="00B15A97">
      <w:pPr>
        <w:spacing w:before="100" w:beforeAutospacing="1" w:after="100" w:afterAutospacing="1" w:line="240" w:lineRule="auto"/>
        <w:rPr>
          <w:rFonts w:ascii="Times New Roman" w:eastAsia="Times New Roman" w:hAnsi="Times New Roman" w:cs="Times New Roman"/>
          <w:i/>
          <w:sz w:val="24"/>
          <w:szCs w:val="24"/>
          <w:lang w:eastAsia="pl-PL"/>
        </w:rPr>
      </w:pPr>
      <w:r w:rsidRPr="00C35866">
        <w:rPr>
          <w:rFonts w:ascii="Times New Roman" w:eastAsia="Times New Roman" w:hAnsi="Times New Roman" w:cs="Times New Roman"/>
          <w:b/>
          <w:bCs/>
          <w:i/>
          <w:sz w:val="24"/>
          <w:szCs w:val="24"/>
          <w:lang w:eastAsia="pl-PL"/>
        </w:rPr>
        <w:t xml:space="preserve">Kościół świętego Jakuba, </w:t>
      </w:r>
      <w:r w:rsidRPr="00B15A97">
        <w:rPr>
          <w:rFonts w:ascii="Times New Roman" w:eastAsia="Times New Roman" w:hAnsi="Times New Roman" w:cs="Times New Roman"/>
          <w:i/>
          <w:sz w:val="24"/>
          <w:szCs w:val="24"/>
          <w:lang w:eastAsia="pl-PL"/>
        </w:rPr>
        <w:t xml:space="preserve">jeśli ktoś z Was poczuje niedosyt, po zwiedzaniu Katedry, to niech koniecznie uda się do Kościoła św. Jakuba. Miłośnicy gotyku nie powinni być zawiedzeni! Świątynia ufundowana została w XIII wieku przez bogatego niemieckiego mieszczanina, wieżę </w:t>
      </w:r>
      <w:r w:rsidRPr="00B15A97">
        <w:rPr>
          <w:rFonts w:ascii="Times New Roman" w:eastAsia="Times New Roman" w:hAnsi="Times New Roman" w:cs="Times New Roman"/>
          <w:i/>
          <w:sz w:val="24"/>
          <w:szCs w:val="24"/>
          <w:lang w:eastAsia="pl-PL"/>
        </w:rPr>
        <w:lastRenderedPageBreak/>
        <w:t>zaś dobudowano później, bo w XVI wieku. Wnętrze jest niezwykle jasne, przestronne, a znajdujące się przy ołtarzu (można go obejść wokół) palmy w wielkich donicach, przywodzą na myśl patio, a nie miejsce odprawiania mszy. Zwrócić uwagę trzeba tutaj na pięknie zdobione, ciemnobrązowe ławki – autentyczne z XVIII wieku, a także Krzyż z XIII wieku i płyty nagrobne pochodzące z XVIII wieku (szczególnie ciekawa jest znajdująca się za ołtarzem płyta nagrobna z posągiem rycerza). W pobliżu kościoła znajduje się wejście do krypt, które wchodzą w skład udostępnionej dla turystów trasy wiodącej podziemiami miasta Brna.</w:t>
      </w:r>
    </w:p>
    <w:p w:rsidR="00B15A97" w:rsidRPr="00B15A97" w:rsidRDefault="00B15A97" w:rsidP="00B15A97">
      <w:pPr>
        <w:spacing w:before="100" w:beforeAutospacing="1" w:after="100" w:afterAutospacing="1" w:line="240" w:lineRule="auto"/>
        <w:rPr>
          <w:rFonts w:ascii="Times New Roman" w:eastAsia="Times New Roman" w:hAnsi="Times New Roman" w:cs="Times New Roman"/>
          <w:sz w:val="24"/>
          <w:szCs w:val="24"/>
          <w:lang w:eastAsia="pl-PL"/>
        </w:rPr>
      </w:pPr>
      <w:r w:rsidRPr="00B15A97">
        <w:rPr>
          <w:rFonts w:ascii="Times New Roman" w:eastAsia="Times New Roman" w:hAnsi="Times New Roman" w:cs="Times New Roman"/>
          <w:noProof/>
          <w:sz w:val="24"/>
          <w:szCs w:val="24"/>
          <w:lang w:eastAsia="pl-PL"/>
        </w:rPr>
        <w:drawing>
          <wp:inline distT="0" distB="0" distL="0" distR="0" wp14:anchorId="623CC7C3" wp14:editId="50C87B20">
            <wp:extent cx="6572250" cy="4381500"/>
            <wp:effectExtent l="0" t="0" r="0" b="0"/>
            <wp:docPr id="4" name="Obraz 4" descr="sw jakuba b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w jakuba br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2250" cy="4381500"/>
                    </a:xfrm>
                    <a:prstGeom prst="rect">
                      <a:avLst/>
                    </a:prstGeom>
                    <a:noFill/>
                    <a:ln>
                      <a:noFill/>
                    </a:ln>
                  </pic:spPr>
                </pic:pic>
              </a:graphicData>
            </a:graphic>
          </wp:inline>
        </w:drawing>
      </w:r>
    </w:p>
    <w:p w:rsidR="00B15A97" w:rsidRPr="00B15A97" w:rsidRDefault="00B15A97" w:rsidP="00B15A97">
      <w:pPr>
        <w:spacing w:before="100" w:beforeAutospacing="1" w:after="100" w:afterAutospacing="1" w:line="240" w:lineRule="auto"/>
        <w:rPr>
          <w:rFonts w:ascii="Times New Roman" w:eastAsia="Times New Roman" w:hAnsi="Times New Roman" w:cs="Times New Roman"/>
          <w:i/>
          <w:sz w:val="24"/>
          <w:szCs w:val="24"/>
          <w:lang w:eastAsia="pl-PL"/>
        </w:rPr>
      </w:pPr>
      <w:r w:rsidRPr="00C35866">
        <w:rPr>
          <w:rFonts w:ascii="Times New Roman" w:eastAsia="Times New Roman" w:hAnsi="Times New Roman" w:cs="Times New Roman"/>
          <w:b/>
          <w:bCs/>
          <w:i/>
          <w:sz w:val="24"/>
          <w:szCs w:val="24"/>
          <w:lang w:eastAsia="pl-PL"/>
        </w:rPr>
        <w:t xml:space="preserve">Teatr – </w:t>
      </w:r>
      <w:proofErr w:type="spellStart"/>
      <w:r w:rsidRPr="00C35866">
        <w:rPr>
          <w:rFonts w:ascii="Times New Roman" w:eastAsia="Times New Roman" w:hAnsi="Times New Roman" w:cs="Times New Roman"/>
          <w:b/>
          <w:bCs/>
          <w:i/>
          <w:sz w:val="24"/>
          <w:szCs w:val="24"/>
          <w:lang w:eastAsia="pl-PL"/>
        </w:rPr>
        <w:t>Mahenove</w:t>
      </w:r>
      <w:proofErr w:type="spellEnd"/>
      <w:r w:rsidRPr="00C35866">
        <w:rPr>
          <w:rFonts w:ascii="Times New Roman" w:eastAsia="Times New Roman" w:hAnsi="Times New Roman" w:cs="Times New Roman"/>
          <w:b/>
          <w:bCs/>
          <w:i/>
          <w:sz w:val="24"/>
          <w:szCs w:val="24"/>
          <w:lang w:eastAsia="pl-PL"/>
        </w:rPr>
        <w:t xml:space="preserve"> </w:t>
      </w:r>
      <w:proofErr w:type="spellStart"/>
      <w:r w:rsidRPr="00C35866">
        <w:rPr>
          <w:rFonts w:ascii="Times New Roman" w:eastAsia="Times New Roman" w:hAnsi="Times New Roman" w:cs="Times New Roman"/>
          <w:b/>
          <w:bCs/>
          <w:i/>
          <w:sz w:val="24"/>
          <w:szCs w:val="24"/>
          <w:lang w:eastAsia="pl-PL"/>
        </w:rPr>
        <w:t>Divadlo</w:t>
      </w:r>
      <w:proofErr w:type="spellEnd"/>
      <w:r w:rsidRPr="00B15A97">
        <w:rPr>
          <w:rFonts w:ascii="Times New Roman" w:eastAsia="Times New Roman" w:hAnsi="Times New Roman" w:cs="Times New Roman"/>
          <w:i/>
          <w:sz w:val="24"/>
          <w:szCs w:val="24"/>
          <w:lang w:eastAsia="pl-PL"/>
        </w:rPr>
        <w:t xml:space="preserve">, jak wiadomo w Monarchii Austro-Węgierskiej bardzo ważnymi, reprezentacyjnymi  wręcz budowlami były budynki teatrów. Przykładem takiego może być XIX wieczny budynek </w:t>
      </w:r>
      <w:proofErr w:type="spellStart"/>
      <w:r w:rsidRPr="00B15A97">
        <w:rPr>
          <w:rFonts w:ascii="Times New Roman" w:eastAsia="Times New Roman" w:hAnsi="Times New Roman" w:cs="Times New Roman"/>
          <w:i/>
          <w:sz w:val="24"/>
          <w:szCs w:val="24"/>
          <w:lang w:eastAsia="pl-PL"/>
        </w:rPr>
        <w:t>Mahenovego</w:t>
      </w:r>
      <w:proofErr w:type="spellEnd"/>
      <w:r w:rsidRPr="00B15A97">
        <w:rPr>
          <w:rFonts w:ascii="Times New Roman" w:eastAsia="Times New Roman" w:hAnsi="Times New Roman" w:cs="Times New Roman"/>
          <w:i/>
          <w:sz w:val="24"/>
          <w:szCs w:val="24"/>
          <w:lang w:eastAsia="pl-PL"/>
        </w:rPr>
        <w:t xml:space="preserve"> </w:t>
      </w:r>
      <w:proofErr w:type="spellStart"/>
      <w:r w:rsidRPr="00B15A97">
        <w:rPr>
          <w:rFonts w:ascii="Times New Roman" w:eastAsia="Times New Roman" w:hAnsi="Times New Roman" w:cs="Times New Roman"/>
          <w:i/>
          <w:sz w:val="24"/>
          <w:szCs w:val="24"/>
          <w:lang w:eastAsia="pl-PL"/>
        </w:rPr>
        <w:t>Divadla</w:t>
      </w:r>
      <w:proofErr w:type="spellEnd"/>
      <w:r w:rsidRPr="00B15A97">
        <w:rPr>
          <w:rFonts w:ascii="Times New Roman" w:eastAsia="Times New Roman" w:hAnsi="Times New Roman" w:cs="Times New Roman"/>
          <w:i/>
          <w:sz w:val="24"/>
          <w:szCs w:val="24"/>
          <w:lang w:eastAsia="pl-PL"/>
        </w:rPr>
        <w:t>, który słynny jest zwłaszcza z jednej rzeczy. Tutaj po raz pierwszy w Europie zastosowano światło elektryczne – wcześniej aktorzy grali a publiczność oglądała spektakle przy świetle świec.</w:t>
      </w:r>
    </w:p>
    <w:p w:rsidR="00B15A97" w:rsidRPr="00B15A97" w:rsidRDefault="00B15A97" w:rsidP="00B15A97">
      <w:pPr>
        <w:spacing w:before="100" w:beforeAutospacing="1" w:after="100" w:afterAutospacing="1" w:line="240" w:lineRule="auto"/>
        <w:rPr>
          <w:rFonts w:ascii="Times New Roman" w:eastAsia="Times New Roman" w:hAnsi="Times New Roman" w:cs="Times New Roman"/>
          <w:i/>
          <w:sz w:val="24"/>
          <w:szCs w:val="24"/>
          <w:lang w:eastAsia="pl-PL"/>
        </w:rPr>
      </w:pPr>
      <w:r w:rsidRPr="00C35866">
        <w:rPr>
          <w:rFonts w:ascii="Times New Roman" w:eastAsia="Times New Roman" w:hAnsi="Times New Roman" w:cs="Times New Roman"/>
          <w:b/>
          <w:bCs/>
          <w:i/>
          <w:sz w:val="24"/>
          <w:szCs w:val="24"/>
          <w:lang w:eastAsia="pl-PL"/>
        </w:rPr>
        <w:t>Stary Ratusz</w:t>
      </w:r>
      <w:r w:rsidRPr="00B15A97">
        <w:rPr>
          <w:rFonts w:ascii="Times New Roman" w:eastAsia="Times New Roman" w:hAnsi="Times New Roman" w:cs="Times New Roman"/>
          <w:i/>
          <w:sz w:val="24"/>
          <w:szCs w:val="24"/>
          <w:lang w:eastAsia="pl-PL"/>
        </w:rPr>
        <w:t xml:space="preserve">, pochodzi z XIII wieku, można wejść na jego dziedziniec, spoglądając w górę, bo pod sufitem w tunelu wejściowym wisi tzw. Brneński smok, który miał podobno straszyć ludzi, którzy przybywali do miasta w niecnych zamiarach. Tak naprawdę – każdy przecież to zobaczy, to nic innego jak krokodyl! Analogia dziwna. Koniecznie trzeba zwrócić uwagę na VI – wieczny gotycki portal zdobiący budynek. Jedna z jego wieżyczek jest dość mocno przekrzywiona – to podobno zemsta majstra, któremu nie wypłacono całego wynagrodzenia. Można także wejść na wieżę ratuszową z tarasem widokowym. Widok stąd rozpościera się nieziemski. Widać nie tylko wzgórza </w:t>
      </w:r>
      <w:proofErr w:type="spellStart"/>
      <w:r w:rsidRPr="00B15A97">
        <w:rPr>
          <w:rFonts w:ascii="Times New Roman" w:eastAsia="Times New Roman" w:hAnsi="Times New Roman" w:cs="Times New Roman"/>
          <w:i/>
          <w:sz w:val="24"/>
          <w:szCs w:val="24"/>
          <w:lang w:eastAsia="pl-PL"/>
        </w:rPr>
        <w:t>Palawy</w:t>
      </w:r>
      <w:proofErr w:type="spellEnd"/>
      <w:r w:rsidRPr="00B15A97">
        <w:rPr>
          <w:rFonts w:ascii="Times New Roman" w:eastAsia="Times New Roman" w:hAnsi="Times New Roman" w:cs="Times New Roman"/>
          <w:i/>
          <w:sz w:val="24"/>
          <w:szCs w:val="24"/>
          <w:lang w:eastAsia="pl-PL"/>
        </w:rPr>
        <w:t>, gdzie się udawaliśmy z Brna ale czasami obszary 500 km dalej.</w:t>
      </w:r>
    </w:p>
    <w:p w:rsidR="00B15A97" w:rsidRPr="00B15A97" w:rsidRDefault="00B15A97" w:rsidP="00B15A97">
      <w:pPr>
        <w:spacing w:before="100" w:beforeAutospacing="1" w:after="100" w:afterAutospacing="1" w:line="240" w:lineRule="auto"/>
        <w:rPr>
          <w:rFonts w:ascii="Times New Roman" w:eastAsia="Times New Roman" w:hAnsi="Times New Roman" w:cs="Times New Roman"/>
          <w:sz w:val="24"/>
          <w:szCs w:val="24"/>
          <w:lang w:eastAsia="pl-PL"/>
        </w:rPr>
      </w:pPr>
      <w:r w:rsidRPr="00C35866">
        <w:rPr>
          <w:rFonts w:ascii="Times New Roman" w:eastAsia="Times New Roman" w:hAnsi="Times New Roman" w:cs="Times New Roman"/>
          <w:b/>
          <w:bCs/>
          <w:i/>
          <w:sz w:val="24"/>
          <w:szCs w:val="24"/>
          <w:lang w:eastAsia="pl-PL"/>
        </w:rPr>
        <w:lastRenderedPageBreak/>
        <w:t xml:space="preserve">Rynek i jego zabudowa, </w:t>
      </w:r>
      <w:r w:rsidRPr="00B15A97">
        <w:rPr>
          <w:rFonts w:ascii="Times New Roman" w:eastAsia="Times New Roman" w:hAnsi="Times New Roman" w:cs="Times New Roman"/>
          <w:i/>
          <w:sz w:val="24"/>
          <w:szCs w:val="24"/>
          <w:lang w:eastAsia="pl-PL"/>
        </w:rPr>
        <w:t xml:space="preserve">jest kilka budynków znajdujących się przy trójkątnym rynku Brna, które zasługują na uwagę. Po pierwsze – </w:t>
      </w:r>
      <w:r w:rsidRPr="00C35866">
        <w:rPr>
          <w:rFonts w:ascii="Times New Roman" w:eastAsia="Times New Roman" w:hAnsi="Times New Roman" w:cs="Times New Roman"/>
          <w:b/>
          <w:bCs/>
          <w:i/>
          <w:sz w:val="24"/>
          <w:szCs w:val="24"/>
          <w:lang w:eastAsia="pl-PL"/>
        </w:rPr>
        <w:t>Dom pod Czterema Gburami</w:t>
      </w:r>
      <w:r w:rsidRPr="00B15A97">
        <w:rPr>
          <w:rFonts w:ascii="Times New Roman" w:eastAsia="Times New Roman" w:hAnsi="Times New Roman" w:cs="Times New Roman"/>
          <w:i/>
          <w:sz w:val="24"/>
          <w:szCs w:val="24"/>
          <w:lang w:eastAsia="pl-PL"/>
        </w:rPr>
        <w:t xml:space="preserve"> – nie sposób go nie dostrzec, kamienicę podtrzymuje czterech atlantów z dość niewyraźnymi minami. Kolejny – </w:t>
      </w:r>
      <w:r w:rsidRPr="00C35866">
        <w:rPr>
          <w:rFonts w:ascii="Times New Roman" w:eastAsia="Times New Roman" w:hAnsi="Times New Roman" w:cs="Times New Roman"/>
          <w:b/>
          <w:bCs/>
          <w:i/>
          <w:sz w:val="24"/>
          <w:szCs w:val="24"/>
          <w:lang w:eastAsia="pl-PL"/>
        </w:rPr>
        <w:t xml:space="preserve">Pałac </w:t>
      </w:r>
      <w:proofErr w:type="spellStart"/>
      <w:r w:rsidRPr="00C35866">
        <w:rPr>
          <w:rFonts w:ascii="Times New Roman" w:eastAsia="Times New Roman" w:hAnsi="Times New Roman" w:cs="Times New Roman"/>
          <w:b/>
          <w:bCs/>
          <w:i/>
          <w:sz w:val="24"/>
          <w:szCs w:val="24"/>
          <w:lang w:eastAsia="pl-PL"/>
        </w:rPr>
        <w:t>Szwanza</w:t>
      </w:r>
      <w:proofErr w:type="spellEnd"/>
      <w:r w:rsidRPr="00B15A97">
        <w:rPr>
          <w:rFonts w:ascii="Times New Roman" w:eastAsia="Times New Roman" w:hAnsi="Times New Roman" w:cs="Times New Roman"/>
          <w:i/>
          <w:sz w:val="24"/>
          <w:szCs w:val="24"/>
          <w:lang w:eastAsia="pl-PL"/>
        </w:rPr>
        <w:t xml:space="preserve"> – czteropiętrowa XVI – wieczna kamienica, wyróżniająca się spośród innym, pięknie zdobionym frontonem. Nam spodobała się także kamienica, z zielonymi zdobieniami okien. Przy rynku mieszczą</w:t>
      </w:r>
      <w:r w:rsidRPr="00B15A97">
        <w:rPr>
          <w:rFonts w:ascii="Times New Roman" w:eastAsia="Times New Roman" w:hAnsi="Times New Roman" w:cs="Times New Roman"/>
          <w:sz w:val="24"/>
          <w:szCs w:val="24"/>
          <w:lang w:eastAsia="pl-PL"/>
        </w:rPr>
        <w:t xml:space="preserve"> </w:t>
      </w:r>
      <w:r w:rsidRPr="00B15A97">
        <w:rPr>
          <w:rFonts w:ascii="Times New Roman" w:eastAsia="Times New Roman" w:hAnsi="Times New Roman" w:cs="Times New Roman"/>
          <w:i/>
          <w:sz w:val="24"/>
          <w:szCs w:val="24"/>
          <w:lang w:eastAsia="pl-PL"/>
        </w:rPr>
        <w:t xml:space="preserve">się także muzea i galerie na przykład Muzeum Etnograficzne, czy </w:t>
      </w:r>
      <w:r w:rsidRPr="00C35866">
        <w:rPr>
          <w:rFonts w:ascii="Times New Roman" w:eastAsia="Times New Roman" w:hAnsi="Times New Roman" w:cs="Times New Roman"/>
          <w:b/>
          <w:bCs/>
          <w:i/>
          <w:sz w:val="24"/>
          <w:szCs w:val="24"/>
          <w:lang w:eastAsia="pl-PL"/>
        </w:rPr>
        <w:t>Galeria Morawska</w:t>
      </w:r>
      <w:r w:rsidRPr="00B15A97">
        <w:rPr>
          <w:rFonts w:ascii="Times New Roman" w:eastAsia="Times New Roman" w:hAnsi="Times New Roman" w:cs="Times New Roman"/>
          <w:i/>
          <w:sz w:val="24"/>
          <w:szCs w:val="24"/>
          <w:lang w:eastAsia="pl-PL"/>
        </w:rPr>
        <w:t>.</w:t>
      </w:r>
      <w:r w:rsidR="00C35866" w:rsidRPr="00C35866">
        <w:rPr>
          <w:rFonts w:ascii="Times New Roman" w:eastAsia="Times New Roman" w:hAnsi="Times New Roman" w:cs="Times New Roman"/>
          <w:noProof/>
          <w:sz w:val="24"/>
          <w:szCs w:val="24"/>
          <w:lang w:eastAsia="pl-PL"/>
        </w:rPr>
        <w:t xml:space="preserve"> </w:t>
      </w:r>
      <w:r w:rsidR="00C35866" w:rsidRPr="00B15A97">
        <w:rPr>
          <w:rFonts w:ascii="Times New Roman" w:eastAsia="Times New Roman" w:hAnsi="Times New Roman" w:cs="Times New Roman"/>
          <w:noProof/>
          <w:sz w:val="24"/>
          <w:szCs w:val="24"/>
          <w:lang w:eastAsia="pl-PL"/>
        </w:rPr>
        <w:drawing>
          <wp:inline distT="0" distB="0" distL="0" distR="0" wp14:anchorId="59962B3E" wp14:editId="7105C05D">
            <wp:extent cx="6572250" cy="4381500"/>
            <wp:effectExtent l="0" t="0" r="0" b="0"/>
            <wp:docPr id="5" name="Obraz 5" descr="rynek b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ynek br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2250" cy="4381500"/>
                    </a:xfrm>
                    <a:prstGeom prst="rect">
                      <a:avLst/>
                    </a:prstGeom>
                    <a:noFill/>
                    <a:ln>
                      <a:noFill/>
                    </a:ln>
                  </pic:spPr>
                </pic:pic>
              </a:graphicData>
            </a:graphic>
          </wp:inline>
        </w:drawing>
      </w:r>
    </w:p>
    <w:p w:rsidR="00B15A97" w:rsidRPr="00B15A97" w:rsidRDefault="00B15A97" w:rsidP="00B15A97">
      <w:pPr>
        <w:spacing w:before="100" w:beforeAutospacing="1" w:after="100" w:afterAutospacing="1" w:line="240" w:lineRule="auto"/>
        <w:rPr>
          <w:rFonts w:ascii="Times New Roman" w:eastAsia="Times New Roman" w:hAnsi="Times New Roman" w:cs="Times New Roman"/>
          <w:sz w:val="24"/>
          <w:szCs w:val="24"/>
          <w:lang w:eastAsia="pl-PL"/>
        </w:rPr>
      </w:pPr>
    </w:p>
    <w:p w:rsidR="00B15A97" w:rsidRPr="00B15A97" w:rsidRDefault="00B15A97" w:rsidP="00B15A97">
      <w:pPr>
        <w:spacing w:before="100" w:beforeAutospacing="1" w:after="100" w:afterAutospacing="1" w:line="240" w:lineRule="auto"/>
        <w:rPr>
          <w:rFonts w:ascii="Times New Roman" w:eastAsia="Times New Roman" w:hAnsi="Times New Roman" w:cs="Times New Roman"/>
          <w:i/>
          <w:sz w:val="24"/>
          <w:szCs w:val="24"/>
          <w:lang w:eastAsia="pl-PL"/>
        </w:rPr>
      </w:pPr>
      <w:r w:rsidRPr="005C5C7D">
        <w:rPr>
          <w:rFonts w:ascii="Times New Roman" w:eastAsia="Times New Roman" w:hAnsi="Times New Roman" w:cs="Times New Roman"/>
          <w:b/>
          <w:bCs/>
          <w:i/>
          <w:sz w:val="24"/>
          <w:szCs w:val="24"/>
          <w:lang w:eastAsia="pl-PL"/>
        </w:rPr>
        <w:t xml:space="preserve">Targ Zielny, </w:t>
      </w:r>
      <w:r w:rsidRPr="00B15A97">
        <w:rPr>
          <w:rFonts w:ascii="Times New Roman" w:eastAsia="Times New Roman" w:hAnsi="Times New Roman" w:cs="Times New Roman"/>
          <w:i/>
          <w:sz w:val="24"/>
          <w:szCs w:val="24"/>
          <w:lang w:eastAsia="pl-PL"/>
        </w:rPr>
        <w:t>zwany jest także „kapustnym”. To tradycyjne miejsce handlowe, gdzie po dziś dzień rozstawiane są stragany i sprzedawane między innymi warzywa i owoce. Aktualnie plac jest w przebudowie, prowadzone są tutaj także prace archeologiczne. Mimo iż plac jest ogrodzony i zupełnie rozkopany, dostrzeżemy na nim XVII – wieczna fontanna Parnas. Ciekawostka jest taka, że w przeszłości tuż przed Wigilią, sprzedawano prosto z tej fontanny żywe karpie, które potem trafiały na stół..</w:t>
      </w:r>
    </w:p>
    <w:p w:rsidR="00B15A97" w:rsidRPr="00B15A97" w:rsidRDefault="00B15A97" w:rsidP="00B15A97">
      <w:pPr>
        <w:spacing w:before="100" w:beforeAutospacing="1" w:after="100" w:afterAutospacing="1" w:line="240" w:lineRule="auto"/>
        <w:rPr>
          <w:rFonts w:ascii="Times New Roman" w:eastAsia="Times New Roman" w:hAnsi="Times New Roman" w:cs="Times New Roman"/>
          <w:sz w:val="24"/>
          <w:szCs w:val="24"/>
          <w:lang w:eastAsia="pl-PL"/>
        </w:rPr>
      </w:pPr>
      <w:bookmarkStart w:id="0" w:name="_GoBack"/>
      <w:bookmarkEnd w:id="0"/>
    </w:p>
    <w:p w:rsidR="00B15A97" w:rsidRPr="00B15A97" w:rsidRDefault="00B15A97" w:rsidP="00B15A97">
      <w:pPr>
        <w:spacing w:before="100" w:beforeAutospacing="1" w:after="100" w:afterAutospacing="1" w:line="240" w:lineRule="auto"/>
        <w:rPr>
          <w:rFonts w:ascii="Times New Roman" w:eastAsia="Times New Roman" w:hAnsi="Times New Roman" w:cs="Times New Roman"/>
          <w:i/>
          <w:sz w:val="24"/>
          <w:szCs w:val="24"/>
          <w:lang w:eastAsia="pl-PL"/>
        </w:rPr>
      </w:pPr>
      <w:r w:rsidRPr="005C5C7D">
        <w:rPr>
          <w:rFonts w:ascii="Times New Roman" w:eastAsia="Times New Roman" w:hAnsi="Times New Roman" w:cs="Times New Roman"/>
          <w:b/>
          <w:bCs/>
          <w:i/>
          <w:sz w:val="24"/>
          <w:szCs w:val="24"/>
          <w:lang w:eastAsia="pl-PL"/>
        </w:rPr>
        <w:t xml:space="preserve">Twierdza </w:t>
      </w:r>
      <w:proofErr w:type="spellStart"/>
      <w:r w:rsidRPr="005C5C7D">
        <w:rPr>
          <w:rFonts w:ascii="Times New Roman" w:eastAsia="Times New Roman" w:hAnsi="Times New Roman" w:cs="Times New Roman"/>
          <w:b/>
          <w:bCs/>
          <w:i/>
          <w:sz w:val="24"/>
          <w:szCs w:val="24"/>
          <w:lang w:eastAsia="pl-PL"/>
        </w:rPr>
        <w:t>Spilberk</w:t>
      </w:r>
      <w:proofErr w:type="spellEnd"/>
      <w:r w:rsidRPr="005C5C7D">
        <w:rPr>
          <w:rFonts w:ascii="Times New Roman" w:eastAsia="Times New Roman" w:hAnsi="Times New Roman" w:cs="Times New Roman"/>
          <w:b/>
          <w:bCs/>
          <w:i/>
          <w:sz w:val="24"/>
          <w:szCs w:val="24"/>
          <w:lang w:eastAsia="pl-PL"/>
        </w:rPr>
        <w:t xml:space="preserve">, </w:t>
      </w:r>
      <w:r w:rsidRPr="00B15A97">
        <w:rPr>
          <w:rFonts w:ascii="Times New Roman" w:eastAsia="Times New Roman" w:hAnsi="Times New Roman" w:cs="Times New Roman"/>
          <w:i/>
          <w:sz w:val="24"/>
          <w:szCs w:val="24"/>
          <w:lang w:eastAsia="pl-PL"/>
        </w:rPr>
        <w:t xml:space="preserve">wznosi się na wzgórzu nad miastem. Dojdziemy tu spacerkiem pokonując trochę schodów i idąc ścieżką cały czas w górę. Na teren wokół wybudowanej przez średniowiecznych władców miasta twierdzy wejść możemy zupełnie za darmo, przekraczając jej bramę, mając jednocześnie na myśli fakt, że twierdza ta przekształcona została przez Austriaków na więzienie polityczne. Kazamaty – podziemny labirynt lochów więziennych, a także Muzeum Miejskie znajdujące się w północnym skrzydle zamku (eksponaty prezentujące </w:t>
      </w:r>
      <w:r w:rsidRPr="00B15A97">
        <w:rPr>
          <w:rFonts w:ascii="Times New Roman" w:eastAsia="Times New Roman" w:hAnsi="Times New Roman" w:cs="Times New Roman"/>
          <w:i/>
          <w:sz w:val="24"/>
          <w:szCs w:val="24"/>
          <w:lang w:eastAsia="pl-PL"/>
        </w:rPr>
        <w:lastRenderedPageBreak/>
        <w:t>historię miasta, a także poświęcone sztuce począwszy od czasów renesansu), czy też punkt widokowy na wieży są już atrakcjami biletowanymi.</w:t>
      </w:r>
    </w:p>
    <w:p w:rsidR="00B15A97" w:rsidRPr="00B15A97" w:rsidRDefault="00B15A97" w:rsidP="00B15A97">
      <w:pPr>
        <w:spacing w:before="100" w:beforeAutospacing="1" w:after="100" w:afterAutospacing="1" w:line="240" w:lineRule="auto"/>
        <w:rPr>
          <w:rFonts w:ascii="Times New Roman" w:eastAsia="Times New Roman" w:hAnsi="Times New Roman" w:cs="Times New Roman"/>
          <w:sz w:val="24"/>
          <w:szCs w:val="24"/>
          <w:lang w:eastAsia="pl-PL"/>
        </w:rPr>
      </w:pPr>
      <w:r w:rsidRPr="00B15A97">
        <w:rPr>
          <w:rFonts w:ascii="Times New Roman" w:eastAsia="Times New Roman" w:hAnsi="Times New Roman" w:cs="Times New Roman"/>
          <w:noProof/>
          <w:sz w:val="24"/>
          <w:szCs w:val="24"/>
          <w:lang w:eastAsia="pl-PL"/>
        </w:rPr>
        <w:drawing>
          <wp:inline distT="0" distB="0" distL="0" distR="0" wp14:anchorId="4AE72D52" wp14:editId="21C28AF1">
            <wp:extent cx="6572250" cy="4381500"/>
            <wp:effectExtent l="0" t="0" r="0" b="0"/>
            <wp:docPr id="7" name="Obraz 7" descr="brno spilb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no spilbe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0" cy="4381500"/>
                    </a:xfrm>
                    <a:prstGeom prst="rect">
                      <a:avLst/>
                    </a:prstGeom>
                    <a:noFill/>
                    <a:ln>
                      <a:noFill/>
                    </a:ln>
                  </pic:spPr>
                </pic:pic>
              </a:graphicData>
            </a:graphic>
          </wp:inline>
        </w:drawing>
      </w:r>
    </w:p>
    <w:p w:rsidR="00B15A97" w:rsidRPr="00B15A97" w:rsidRDefault="00B15A97" w:rsidP="00B15A97">
      <w:pPr>
        <w:spacing w:before="100" w:beforeAutospacing="1" w:after="100" w:afterAutospacing="1" w:line="240" w:lineRule="auto"/>
        <w:rPr>
          <w:rFonts w:ascii="Times New Roman" w:eastAsia="Times New Roman" w:hAnsi="Times New Roman" w:cs="Times New Roman"/>
          <w:i/>
          <w:sz w:val="24"/>
          <w:szCs w:val="24"/>
          <w:lang w:eastAsia="pl-PL"/>
        </w:rPr>
      </w:pPr>
      <w:r w:rsidRPr="005C5C7D">
        <w:rPr>
          <w:rFonts w:ascii="Times New Roman" w:eastAsia="Times New Roman" w:hAnsi="Times New Roman" w:cs="Times New Roman"/>
          <w:b/>
          <w:bCs/>
          <w:i/>
          <w:sz w:val="24"/>
          <w:szCs w:val="24"/>
          <w:lang w:eastAsia="pl-PL"/>
        </w:rPr>
        <w:t xml:space="preserve">Willa </w:t>
      </w:r>
      <w:proofErr w:type="spellStart"/>
      <w:r w:rsidRPr="005C5C7D">
        <w:rPr>
          <w:rFonts w:ascii="Times New Roman" w:eastAsia="Times New Roman" w:hAnsi="Times New Roman" w:cs="Times New Roman"/>
          <w:b/>
          <w:bCs/>
          <w:i/>
          <w:sz w:val="24"/>
          <w:szCs w:val="24"/>
          <w:lang w:eastAsia="pl-PL"/>
        </w:rPr>
        <w:t>Tugendhatów</w:t>
      </w:r>
      <w:proofErr w:type="spellEnd"/>
      <w:r w:rsidRPr="005C5C7D">
        <w:rPr>
          <w:rFonts w:ascii="Times New Roman" w:eastAsia="Times New Roman" w:hAnsi="Times New Roman" w:cs="Times New Roman"/>
          <w:b/>
          <w:bCs/>
          <w:i/>
          <w:sz w:val="24"/>
          <w:szCs w:val="24"/>
          <w:lang w:eastAsia="pl-PL"/>
        </w:rPr>
        <w:t xml:space="preserve">, </w:t>
      </w:r>
      <w:r w:rsidRPr="00B15A97">
        <w:rPr>
          <w:rFonts w:ascii="Times New Roman" w:eastAsia="Times New Roman" w:hAnsi="Times New Roman" w:cs="Times New Roman"/>
          <w:i/>
          <w:sz w:val="24"/>
          <w:szCs w:val="24"/>
          <w:lang w:eastAsia="pl-PL"/>
        </w:rPr>
        <w:t xml:space="preserve">naszym zdaniem to atrakcja idealna dla miłośników a także studentów architektury. Willa znajduje się w dzielnicy </w:t>
      </w:r>
      <w:proofErr w:type="spellStart"/>
      <w:r w:rsidRPr="00B15A97">
        <w:rPr>
          <w:rFonts w:ascii="Times New Roman" w:eastAsia="Times New Roman" w:hAnsi="Times New Roman" w:cs="Times New Roman"/>
          <w:i/>
          <w:sz w:val="24"/>
          <w:szCs w:val="24"/>
          <w:lang w:eastAsia="pl-PL"/>
        </w:rPr>
        <w:t>Cerna</w:t>
      </w:r>
      <w:proofErr w:type="spellEnd"/>
      <w:r w:rsidRPr="00B15A97">
        <w:rPr>
          <w:rFonts w:ascii="Times New Roman" w:eastAsia="Times New Roman" w:hAnsi="Times New Roman" w:cs="Times New Roman"/>
          <w:i/>
          <w:sz w:val="24"/>
          <w:szCs w:val="24"/>
          <w:lang w:eastAsia="pl-PL"/>
        </w:rPr>
        <w:t xml:space="preserve"> Pole – ładnej, spokojnej, zielonej, znajdującej się nieco na uboczu centrum, dzielnicy miasta. Choć może to wielu zdziwić, willa – budynek mieszkalny, wpisana została na</w:t>
      </w:r>
      <w:r w:rsidRPr="005C5C7D">
        <w:rPr>
          <w:rFonts w:ascii="Times New Roman" w:eastAsia="Times New Roman" w:hAnsi="Times New Roman" w:cs="Times New Roman"/>
          <w:b/>
          <w:bCs/>
          <w:i/>
          <w:sz w:val="24"/>
          <w:szCs w:val="24"/>
          <w:lang w:eastAsia="pl-PL"/>
        </w:rPr>
        <w:t xml:space="preserve"> listę UNESCO</w:t>
      </w:r>
      <w:r w:rsidRPr="00B15A97">
        <w:rPr>
          <w:rFonts w:ascii="Times New Roman" w:eastAsia="Times New Roman" w:hAnsi="Times New Roman" w:cs="Times New Roman"/>
          <w:i/>
          <w:sz w:val="24"/>
          <w:szCs w:val="24"/>
          <w:lang w:eastAsia="pl-PL"/>
        </w:rPr>
        <w:t xml:space="preserve">, a to dlatego, że stanowi idealny przykład budynku mieszkalnego wybudowanego w stylu modernistycznym. Jego projektantem był słynny architekt niemiecki van der </w:t>
      </w:r>
      <w:proofErr w:type="spellStart"/>
      <w:r w:rsidRPr="00B15A97">
        <w:rPr>
          <w:rFonts w:ascii="Times New Roman" w:eastAsia="Times New Roman" w:hAnsi="Times New Roman" w:cs="Times New Roman"/>
          <w:i/>
          <w:sz w:val="24"/>
          <w:szCs w:val="24"/>
          <w:lang w:eastAsia="pl-PL"/>
        </w:rPr>
        <w:t>Rohe</w:t>
      </w:r>
      <w:proofErr w:type="spellEnd"/>
      <w:r w:rsidRPr="00B15A97">
        <w:rPr>
          <w:rFonts w:ascii="Times New Roman" w:eastAsia="Times New Roman" w:hAnsi="Times New Roman" w:cs="Times New Roman"/>
          <w:i/>
          <w:sz w:val="24"/>
          <w:szCs w:val="24"/>
          <w:lang w:eastAsia="pl-PL"/>
        </w:rPr>
        <w:t xml:space="preserve"> (projekty, szkice, rysunki oraz modele willi zobaczyć możemy w pomieszczeniach znajdujących się tuż przy schodach prowadzących do wyjścia), który stworzył to dzieło dla bogatej rodziny żydowskiej, od których nazwiska willa wzięła swą nazwę. Nam udało się zobaczyć budynek jedynie z zewnątrz – okazale prezentuje się zwłaszcza od strony ogrodu, ponieważ by zwiedzić wnętrza, trzeba zarezerwować sobie bilet nawet trzy miesiące przed planowaną wizytą. Większość wyposażenia (a można trochę zobaczyć przez ogromne okno salonowe) znajduje się w Galerii Morawskiej.</w:t>
      </w:r>
    </w:p>
    <w:p w:rsidR="00B15A97" w:rsidRPr="00B15A97" w:rsidRDefault="00B15A97" w:rsidP="00B15A97">
      <w:pPr>
        <w:spacing w:before="100" w:beforeAutospacing="1" w:after="100" w:afterAutospacing="1" w:line="240" w:lineRule="auto"/>
        <w:rPr>
          <w:rFonts w:ascii="Times New Roman" w:eastAsia="Times New Roman" w:hAnsi="Times New Roman" w:cs="Times New Roman"/>
          <w:sz w:val="24"/>
          <w:szCs w:val="24"/>
          <w:lang w:eastAsia="pl-PL"/>
        </w:rPr>
      </w:pPr>
      <w:r w:rsidRPr="00B15A97">
        <w:rPr>
          <w:rFonts w:ascii="Times New Roman" w:eastAsia="Times New Roman" w:hAnsi="Times New Roman" w:cs="Times New Roman"/>
          <w:noProof/>
          <w:sz w:val="24"/>
          <w:szCs w:val="24"/>
          <w:lang w:eastAsia="pl-PL"/>
        </w:rPr>
        <w:lastRenderedPageBreak/>
        <w:drawing>
          <wp:inline distT="0" distB="0" distL="0" distR="0" wp14:anchorId="3F590576" wp14:editId="55334566">
            <wp:extent cx="6572250" cy="4381500"/>
            <wp:effectExtent l="0" t="0" r="0" b="0"/>
            <wp:docPr id="8" name="Obraz 8" descr="brno willa tugendh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no willa tugendható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250" cy="4381500"/>
                    </a:xfrm>
                    <a:prstGeom prst="rect">
                      <a:avLst/>
                    </a:prstGeom>
                    <a:noFill/>
                    <a:ln>
                      <a:noFill/>
                    </a:ln>
                  </pic:spPr>
                </pic:pic>
              </a:graphicData>
            </a:graphic>
          </wp:inline>
        </w:drawing>
      </w:r>
    </w:p>
    <w:p w:rsidR="00B15A97" w:rsidRPr="00B15A97" w:rsidRDefault="00B15A97" w:rsidP="00B15A97">
      <w:pPr>
        <w:spacing w:before="100" w:beforeAutospacing="1" w:after="100" w:afterAutospacing="1" w:line="240" w:lineRule="auto"/>
        <w:outlineLvl w:val="3"/>
        <w:rPr>
          <w:rFonts w:ascii="Times New Roman" w:eastAsia="Times New Roman" w:hAnsi="Times New Roman" w:cs="Times New Roman"/>
          <w:b/>
          <w:bCs/>
          <w:i/>
          <w:sz w:val="24"/>
          <w:szCs w:val="24"/>
          <w:lang w:eastAsia="pl-PL"/>
        </w:rPr>
      </w:pPr>
      <w:r w:rsidRPr="005C5C7D">
        <w:rPr>
          <w:rFonts w:ascii="Times New Roman" w:eastAsia="Times New Roman" w:hAnsi="Times New Roman" w:cs="Times New Roman"/>
          <w:b/>
          <w:bCs/>
          <w:i/>
          <w:sz w:val="24"/>
          <w:szCs w:val="24"/>
          <w:lang w:eastAsia="pl-PL"/>
        </w:rPr>
        <w:t>Co jeszcze warto zobaczyć i zwiedzić w Brnie?</w:t>
      </w:r>
    </w:p>
    <w:p w:rsidR="00B15A97" w:rsidRPr="00B15A97" w:rsidRDefault="00B15A97" w:rsidP="00B15A97">
      <w:pPr>
        <w:spacing w:before="100" w:beforeAutospacing="1" w:after="100" w:afterAutospacing="1" w:line="240" w:lineRule="auto"/>
        <w:rPr>
          <w:rFonts w:ascii="Times New Roman" w:eastAsia="Times New Roman" w:hAnsi="Times New Roman" w:cs="Times New Roman"/>
          <w:i/>
          <w:sz w:val="24"/>
          <w:szCs w:val="24"/>
          <w:lang w:eastAsia="pl-PL"/>
        </w:rPr>
      </w:pPr>
      <w:r w:rsidRPr="00B15A97">
        <w:rPr>
          <w:rFonts w:ascii="Times New Roman" w:eastAsia="Times New Roman" w:hAnsi="Times New Roman" w:cs="Times New Roman"/>
          <w:i/>
          <w:sz w:val="24"/>
          <w:szCs w:val="24"/>
          <w:lang w:eastAsia="pl-PL"/>
        </w:rPr>
        <w:t xml:space="preserve">Pozostając jeszcze w modernistycznym klimacie, warto pójść poza centrum miasta, na jego zachodni kraniec, by zobaczyć zabudowania znajdujące się w </w:t>
      </w:r>
      <w:r w:rsidRPr="005C5C7D">
        <w:rPr>
          <w:rFonts w:ascii="Times New Roman" w:eastAsia="Times New Roman" w:hAnsi="Times New Roman" w:cs="Times New Roman"/>
          <w:b/>
          <w:bCs/>
          <w:i/>
          <w:sz w:val="24"/>
          <w:szCs w:val="24"/>
          <w:lang w:eastAsia="pl-PL"/>
        </w:rPr>
        <w:t>obrębie terenów targowych</w:t>
      </w:r>
      <w:r w:rsidRPr="00B15A97">
        <w:rPr>
          <w:rFonts w:ascii="Times New Roman" w:eastAsia="Times New Roman" w:hAnsi="Times New Roman" w:cs="Times New Roman"/>
          <w:i/>
          <w:sz w:val="24"/>
          <w:szCs w:val="24"/>
          <w:lang w:eastAsia="pl-PL"/>
        </w:rPr>
        <w:t xml:space="preserve"> miasta (na przykład Hala Kongresowa, Pałac Przemysłowy).</w:t>
      </w:r>
    </w:p>
    <w:p w:rsidR="00B15A97" w:rsidRPr="00B15A97" w:rsidRDefault="00B15A97" w:rsidP="00B15A97">
      <w:pPr>
        <w:spacing w:before="100" w:beforeAutospacing="1" w:after="100" w:afterAutospacing="1" w:line="240" w:lineRule="auto"/>
        <w:rPr>
          <w:rFonts w:ascii="Times New Roman" w:eastAsia="Times New Roman" w:hAnsi="Times New Roman" w:cs="Times New Roman"/>
          <w:i/>
          <w:sz w:val="24"/>
          <w:szCs w:val="24"/>
          <w:lang w:eastAsia="pl-PL"/>
        </w:rPr>
      </w:pPr>
      <w:r w:rsidRPr="00B15A97">
        <w:rPr>
          <w:rFonts w:ascii="Times New Roman" w:eastAsia="Times New Roman" w:hAnsi="Times New Roman" w:cs="Times New Roman"/>
          <w:i/>
          <w:sz w:val="24"/>
          <w:szCs w:val="24"/>
          <w:lang w:eastAsia="pl-PL"/>
        </w:rPr>
        <w:t xml:space="preserve">Można także udać  możemy udać się nieco dalej na południe od wspomnianego już wcześniej budynku teatru, by zobaczyć </w:t>
      </w:r>
      <w:r w:rsidRPr="005C5C7D">
        <w:rPr>
          <w:rFonts w:ascii="Times New Roman" w:eastAsia="Times New Roman" w:hAnsi="Times New Roman" w:cs="Times New Roman"/>
          <w:b/>
          <w:bCs/>
          <w:i/>
          <w:sz w:val="24"/>
          <w:szCs w:val="24"/>
          <w:lang w:eastAsia="pl-PL"/>
        </w:rPr>
        <w:t>ostatnią już zachowaną bramę miejską</w:t>
      </w:r>
      <w:r w:rsidRPr="00B15A97">
        <w:rPr>
          <w:rFonts w:ascii="Times New Roman" w:eastAsia="Times New Roman" w:hAnsi="Times New Roman" w:cs="Times New Roman"/>
          <w:i/>
          <w:sz w:val="24"/>
          <w:szCs w:val="24"/>
          <w:lang w:eastAsia="pl-PL"/>
        </w:rPr>
        <w:t>. Wchodziła ona niegdyś w skład średniowiecznych fortyfikacji okalających miasto – jak już wcześniej zostało wspomniane, jedynie Napoleonowi udał się wtargnąć do Brna, co świadczy o tym, że system ten był niezwykle skuteczny. Wewnątrz znajduje się dziś oddział Muzeum Miejskiego.</w:t>
      </w:r>
    </w:p>
    <w:p w:rsidR="00B15A97" w:rsidRPr="00B15A97" w:rsidRDefault="00B15A97" w:rsidP="00B15A97">
      <w:pPr>
        <w:spacing w:before="100" w:beforeAutospacing="1" w:after="100" w:afterAutospacing="1" w:line="240" w:lineRule="auto"/>
        <w:rPr>
          <w:rFonts w:ascii="Times New Roman" w:eastAsia="Times New Roman" w:hAnsi="Times New Roman" w:cs="Times New Roman"/>
          <w:i/>
          <w:sz w:val="24"/>
          <w:szCs w:val="24"/>
          <w:lang w:eastAsia="pl-PL"/>
        </w:rPr>
      </w:pPr>
      <w:r w:rsidRPr="00B15A97">
        <w:rPr>
          <w:rFonts w:ascii="Times New Roman" w:eastAsia="Times New Roman" w:hAnsi="Times New Roman" w:cs="Times New Roman"/>
          <w:i/>
          <w:sz w:val="24"/>
          <w:szCs w:val="24"/>
          <w:lang w:eastAsia="pl-PL"/>
        </w:rPr>
        <w:t xml:space="preserve">Miłośnicy historii i archeologii pewnie zawitają w Muzeum Moraw, gdzie prezentowana jest między innymi słynny posążek </w:t>
      </w:r>
      <w:proofErr w:type="spellStart"/>
      <w:r w:rsidRPr="00B15A97">
        <w:rPr>
          <w:rFonts w:ascii="Times New Roman" w:eastAsia="Times New Roman" w:hAnsi="Times New Roman" w:cs="Times New Roman"/>
          <w:i/>
          <w:sz w:val="24"/>
          <w:szCs w:val="24"/>
          <w:lang w:eastAsia="pl-PL"/>
        </w:rPr>
        <w:t>Venus</w:t>
      </w:r>
      <w:proofErr w:type="spellEnd"/>
      <w:r w:rsidRPr="00B15A97">
        <w:rPr>
          <w:rFonts w:ascii="Times New Roman" w:eastAsia="Times New Roman" w:hAnsi="Times New Roman" w:cs="Times New Roman"/>
          <w:i/>
          <w:sz w:val="24"/>
          <w:szCs w:val="24"/>
          <w:lang w:eastAsia="pl-PL"/>
        </w:rPr>
        <w:t xml:space="preserve"> z </w:t>
      </w:r>
      <w:proofErr w:type="spellStart"/>
      <w:r w:rsidRPr="00B15A97">
        <w:rPr>
          <w:rFonts w:ascii="Times New Roman" w:eastAsia="Times New Roman" w:hAnsi="Times New Roman" w:cs="Times New Roman"/>
          <w:i/>
          <w:sz w:val="24"/>
          <w:szCs w:val="24"/>
          <w:lang w:eastAsia="pl-PL"/>
        </w:rPr>
        <w:t>Vestonic</w:t>
      </w:r>
      <w:proofErr w:type="spellEnd"/>
      <w:r w:rsidRPr="00B15A97">
        <w:rPr>
          <w:rFonts w:ascii="Times New Roman" w:eastAsia="Times New Roman" w:hAnsi="Times New Roman" w:cs="Times New Roman"/>
          <w:i/>
          <w:sz w:val="24"/>
          <w:szCs w:val="24"/>
          <w:lang w:eastAsia="pl-PL"/>
        </w:rPr>
        <w:t xml:space="preserve">. Tak, tej opływowej, dość „przy kości”. Można także wejść do ciekawego, bogato zdobionego barokowego wnętrza </w:t>
      </w:r>
      <w:r w:rsidRPr="005C5C7D">
        <w:rPr>
          <w:rFonts w:ascii="Times New Roman" w:eastAsia="Times New Roman" w:hAnsi="Times New Roman" w:cs="Times New Roman"/>
          <w:b/>
          <w:bCs/>
          <w:i/>
          <w:sz w:val="24"/>
          <w:szCs w:val="24"/>
          <w:lang w:eastAsia="pl-PL"/>
        </w:rPr>
        <w:t>kościoła</w:t>
      </w:r>
      <w:r w:rsidRPr="00B15A97">
        <w:rPr>
          <w:rFonts w:ascii="Times New Roman" w:eastAsia="Times New Roman" w:hAnsi="Times New Roman" w:cs="Times New Roman"/>
          <w:i/>
          <w:sz w:val="24"/>
          <w:szCs w:val="24"/>
          <w:lang w:eastAsia="pl-PL"/>
        </w:rPr>
        <w:t xml:space="preserve"> Pod wezwaniem </w:t>
      </w:r>
      <w:r w:rsidRPr="005C5C7D">
        <w:rPr>
          <w:rFonts w:ascii="Times New Roman" w:eastAsia="Times New Roman" w:hAnsi="Times New Roman" w:cs="Times New Roman"/>
          <w:b/>
          <w:bCs/>
          <w:i/>
          <w:sz w:val="24"/>
          <w:szCs w:val="24"/>
          <w:lang w:eastAsia="pl-PL"/>
        </w:rPr>
        <w:t>Wniebowzięcia NMP</w:t>
      </w:r>
      <w:r w:rsidRPr="00B15A97">
        <w:rPr>
          <w:rFonts w:ascii="Times New Roman" w:eastAsia="Times New Roman" w:hAnsi="Times New Roman" w:cs="Times New Roman"/>
          <w:i/>
          <w:sz w:val="24"/>
          <w:szCs w:val="24"/>
          <w:lang w:eastAsia="pl-PL"/>
        </w:rPr>
        <w:t>.</w:t>
      </w:r>
    </w:p>
    <w:p w:rsidR="00B15A97" w:rsidRPr="00B15A97" w:rsidRDefault="00B15A97" w:rsidP="00B15A97">
      <w:pPr>
        <w:spacing w:before="100" w:beforeAutospacing="1" w:after="100" w:afterAutospacing="1" w:line="240" w:lineRule="auto"/>
        <w:rPr>
          <w:rFonts w:ascii="Times New Roman" w:eastAsia="Times New Roman" w:hAnsi="Times New Roman" w:cs="Times New Roman"/>
          <w:sz w:val="24"/>
          <w:szCs w:val="24"/>
          <w:lang w:eastAsia="pl-PL"/>
        </w:rPr>
      </w:pPr>
      <w:r w:rsidRPr="00B15A97">
        <w:rPr>
          <w:rFonts w:ascii="Times New Roman" w:eastAsia="Times New Roman" w:hAnsi="Times New Roman" w:cs="Times New Roman"/>
          <w:i/>
          <w:sz w:val="24"/>
          <w:szCs w:val="24"/>
          <w:lang w:eastAsia="pl-PL"/>
        </w:rPr>
        <w:t xml:space="preserve">Generalnie dużo można w Brnie. To miasto świetnych knajp i piwiarni. Smakosze smażonego sera, </w:t>
      </w:r>
      <w:proofErr w:type="spellStart"/>
      <w:r w:rsidRPr="00B15A97">
        <w:rPr>
          <w:rFonts w:ascii="Times New Roman" w:eastAsia="Times New Roman" w:hAnsi="Times New Roman" w:cs="Times New Roman"/>
          <w:i/>
          <w:sz w:val="24"/>
          <w:szCs w:val="24"/>
          <w:lang w:eastAsia="pl-PL"/>
        </w:rPr>
        <w:t>knedlików</w:t>
      </w:r>
      <w:proofErr w:type="spellEnd"/>
      <w:r w:rsidRPr="00B15A97">
        <w:rPr>
          <w:rFonts w:ascii="Times New Roman" w:eastAsia="Times New Roman" w:hAnsi="Times New Roman" w:cs="Times New Roman"/>
          <w:i/>
          <w:sz w:val="24"/>
          <w:szCs w:val="24"/>
          <w:lang w:eastAsia="pl-PL"/>
        </w:rPr>
        <w:t xml:space="preserve"> i złotego trunku będą mieć używanie</w:t>
      </w:r>
      <w:r w:rsidRPr="00B15A97">
        <w:rPr>
          <w:rFonts w:ascii="Times New Roman" w:eastAsia="Times New Roman" w:hAnsi="Times New Roman" w:cs="Times New Roman"/>
          <w:sz w:val="24"/>
          <w:szCs w:val="24"/>
          <w:lang w:eastAsia="pl-PL"/>
        </w:rPr>
        <w:t>.</w:t>
      </w:r>
    </w:p>
    <w:p w:rsidR="00B15A97" w:rsidRPr="00B15A97" w:rsidRDefault="00B15A97" w:rsidP="00B15A97">
      <w:pPr>
        <w:spacing w:before="100" w:beforeAutospacing="1" w:after="100" w:afterAutospacing="1" w:line="240" w:lineRule="auto"/>
        <w:rPr>
          <w:rFonts w:ascii="Times New Roman" w:eastAsia="Times New Roman" w:hAnsi="Times New Roman" w:cs="Times New Roman"/>
          <w:sz w:val="24"/>
          <w:szCs w:val="24"/>
          <w:lang w:eastAsia="pl-PL"/>
        </w:rPr>
      </w:pPr>
      <w:r w:rsidRPr="00B15A97">
        <w:rPr>
          <w:rFonts w:ascii="Times New Roman" w:eastAsia="Times New Roman" w:hAnsi="Times New Roman" w:cs="Times New Roman"/>
          <w:noProof/>
          <w:sz w:val="24"/>
          <w:szCs w:val="24"/>
          <w:lang w:eastAsia="pl-PL"/>
        </w:rPr>
        <w:lastRenderedPageBreak/>
        <w:drawing>
          <wp:inline distT="0" distB="0" distL="0" distR="0" wp14:anchorId="2AFA497A" wp14:editId="5EE1849E">
            <wp:extent cx="6572250" cy="4381500"/>
            <wp:effectExtent l="0" t="0" r="0" b="0"/>
            <wp:docPr id="9" name="Obraz 9" descr="IMG_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99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0" cy="4381500"/>
                    </a:xfrm>
                    <a:prstGeom prst="rect">
                      <a:avLst/>
                    </a:prstGeom>
                    <a:noFill/>
                    <a:ln>
                      <a:noFill/>
                    </a:ln>
                  </pic:spPr>
                </pic:pic>
              </a:graphicData>
            </a:graphic>
          </wp:inline>
        </w:drawing>
      </w:r>
    </w:p>
    <w:p w:rsidR="00B15A97" w:rsidRPr="00B15A97" w:rsidRDefault="00B15A97" w:rsidP="00B15A97">
      <w:pPr>
        <w:spacing w:before="100" w:beforeAutospacing="1" w:after="100" w:afterAutospacing="1" w:line="240" w:lineRule="auto"/>
        <w:rPr>
          <w:rFonts w:ascii="Times New Roman" w:eastAsia="Times New Roman" w:hAnsi="Times New Roman" w:cs="Times New Roman"/>
          <w:sz w:val="24"/>
          <w:szCs w:val="24"/>
          <w:lang w:eastAsia="pl-PL"/>
        </w:rPr>
      </w:pPr>
      <w:r w:rsidRPr="00B15A97">
        <w:rPr>
          <w:rFonts w:ascii="Times New Roman" w:eastAsia="Times New Roman" w:hAnsi="Times New Roman" w:cs="Times New Roman"/>
          <w:noProof/>
          <w:sz w:val="24"/>
          <w:szCs w:val="24"/>
          <w:lang w:eastAsia="pl-PL"/>
        </w:rPr>
        <w:lastRenderedPageBreak/>
        <w:drawing>
          <wp:inline distT="0" distB="0" distL="0" distR="0" wp14:anchorId="0CA97D30" wp14:editId="5D346178">
            <wp:extent cx="6572250" cy="4381500"/>
            <wp:effectExtent l="0" t="0" r="0" b="0"/>
            <wp:docPr id="10" name="Obraz 10" descr="IMG_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0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0" cy="4381500"/>
                    </a:xfrm>
                    <a:prstGeom prst="rect">
                      <a:avLst/>
                    </a:prstGeom>
                    <a:noFill/>
                    <a:ln>
                      <a:noFill/>
                    </a:ln>
                  </pic:spPr>
                </pic:pic>
              </a:graphicData>
            </a:graphic>
          </wp:inline>
        </w:drawing>
      </w:r>
    </w:p>
    <w:p w:rsidR="00B15A97" w:rsidRPr="00B15A97" w:rsidRDefault="00B15A97" w:rsidP="00B15A97">
      <w:pPr>
        <w:spacing w:before="100" w:beforeAutospacing="1" w:after="100" w:afterAutospacing="1" w:line="240" w:lineRule="auto"/>
        <w:rPr>
          <w:rFonts w:ascii="Times New Roman" w:eastAsia="Times New Roman" w:hAnsi="Times New Roman" w:cs="Times New Roman"/>
          <w:sz w:val="24"/>
          <w:szCs w:val="24"/>
          <w:lang w:eastAsia="pl-PL"/>
        </w:rPr>
      </w:pPr>
      <w:r w:rsidRPr="00B15A97">
        <w:rPr>
          <w:rFonts w:ascii="Times New Roman" w:eastAsia="Times New Roman" w:hAnsi="Times New Roman" w:cs="Times New Roman"/>
          <w:noProof/>
          <w:sz w:val="24"/>
          <w:szCs w:val="24"/>
          <w:lang w:eastAsia="pl-PL"/>
        </w:rPr>
        <w:lastRenderedPageBreak/>
        <w:drawing>
          <wp:inline distT="0" distB="0" distL="0" distR="0" wp14:anchorId="3D8C19ED" wp14:editId="42CB7110">
            <wp:extent cx="6572250" cy="4381500"/>
            <wp:effectExtent l="0" t="0" r="0" b="0"/>
            <wp:docPr id="11" name="Obraz 11" descr="IMG_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0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0" cy="4381500"/>
                    </a:xfrm>
                    <a:prstGeom prst="rect">
                      <a:avLst/>
                    </a:prstGeom>
                    <a:noFill/>
                    <a:ln>
                      <a:noFill/>
                    </a:ln>
                  </pic:spPr>
                </pic:pic>
              </a:graphicData>
            </a:graphic>
          </wp:inline>
        </w:drawing>
      </w:r>
    </w:p>
    <w:p w:rsidR="00B15A97" w:rsidRPr="00B15A97" w:rsidRDefault="00B15A97" w:rsidP="00B15A97">
      <w:pPr>
        <w:spacing w:before="100" w:beforeAutospacing="1" w:after="100" w:afterAutospacing="1" w:line="240" w:lineRule="auto"/>
        <w:rPr>
          <w:rFonts w:ascii="Times New Roman" w:eastAsia="Times New Roman" w:hAnsi="Times New Roman" w:cs="Times New Roman"/>
          <w:sz w:val="24"/>
          <w:szCs w:val="24"/>
          <w:lang w:eastAsia="pl-PL"/>
        </w:rPr>
      </w:pPr>
      <w:r w:rsidRPr="00B15A97">
        <w:rPr>
          <w:rFonts w:ascii="Times New Roman" w:eastAsia="Times New Roman" w:hAnsi="Times New Roman" w:cs="Times New Roman"/>
          <w:noProof/>
          <w:sz w:val="24"/>
          <w:szCs w:val="24"/>
          <w:lang w:eastAsia="pl-PL"/>
        </w:rPr>
        <w:lastRenderedPageBreak/>
        <w:drawing>
          <wp:inline distT="0" distB="0" distL="0" distR="0" wp14:anchorId="11BD5618" wp14:editId="279CA40C">
            <wp:extent cx="6572250" cy="4381500"/>
            <wp:effectExtent l="0" t="0" r="0" b="0"/>
            <wp:docPr id="12" name="Obraz 12" descr="IMG_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1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72250" cy="4381500"/>
                    </a:xfrm>
                    <a:prstGeom prst="rect">
                      <a:avLst/>
                    </a:prstGeom>
                    <a:noFill/>
                    <a:ln>
                      <a:noFill/>
                    </a:ln>
                  </pic:spPr>
                </pic:pic>
              </a:graphicData>
            </a:graphic>
          </wp:inline>
        </w:drawing>
      </w:r>
    </w:p>
    <w:p w:rsidR="00B15A97" w:rsidRPr="00B15A97" w:rsidRDefault="00B15A97" w:rsidP="00B15A97">
      <w:pPr>
        <w:spacing w:before="100" w:beforeAutospacing="1" w:after="100" w:afterAutospacing="1" w:line="240" w:lineRule="auto"/>
        <w:rPr>
          <w:rFonts w:ascii="Times New Roman" w:eastAsia="Times New Roman" w:hAnsi="Times New Roman" w:cs="Times New Roman"/>
          <w:sz w:val="24"/>
          <w:szCs w:val="24"/>
          <w:lang w:eastAsia="pl-PL"/>
        </w:rPr>
      </w:pPr>
      <w:r w:rsidRPr="00B15A97">
        <w:rPr>
          <w:rFonts w:ascii="Times New Roman" w:eastAsia="Times New Roman" w:hAnsi="Times New Roman" w:cs="Times New Roman"/>
          <w:noProof/>
          <w:sz w:val="24"/>
          <w:szCs w:val="24"/>
          <w:lang w:eastAsia="pl-PL"/>
        </w:rPr>
        <w:lastRenderedPageBreak/>
        <w:drawing>
          <wp:inline distT="0" distB="0" distL="0" distR="0" wp14:anchorId="3F4E2538" wp14:editId="33F6AC69">
            <wp:extent cx="6572250" cy="4381500"/>
            <wp:effectExtent l="0" t="0" r="0" b="0"/>
            <wp:docPr id="13" name="Obraz 13" descr="IMG_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0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2250" cy="4381500"/>
                    </a:xfrm>
                    <a:prstGeom prst="rect">
                      <a:avLst/>
                    </a:prstGeom>
                    <a:noFill/>
                    <a:ln>
                      <a:noFill/>
                    </a:ln>
                  </pic:spPr>
                </pic:pic>
              </a:graphicData>
            </a:graphic>
          </wp:inline>
        </w:drawing>
      </w:r>
    </w:p>
    <w:p w:rsidR="00B15A97" w:rsidRPr="00B15A97" w:rsidRDefault="00B15A97" w:rsidP="00B15A97">
      <w:pPr>
        <w:spacing w:before="100" w:beforeAutospacing="1" w:after="100" w:afterAutospacing="1" w:line="240" w:lineRule="auto"/>
        <w:rPr>
          <w:rFonts w:ascii="Times New Roman" w:eastAsia="Times New Roman" w:hAnsi="Times New Roman" w:cs="Times New Roman"/>
          <w:sz w:val="24"/>
          <w:szCs w:val="24"/>
          <w:lang w:eastAsia="pl-PL"/>
        </w:rPr>
      </w:pPr>
      <w:r w:rsidRPr="00B15A97">
        <w:rPr>
          <w:rFonts w:ascii="Times New Roman" w:eastAsia="Times New Roman" w:hAnsi="Times New Roman" w:cs="Times New Roman"/>
          <w:noProof/>
          <w:sz w:val="24"/>
          <w:szCs w:val="24"/>
          <w:lang w:eastAsia="pl-PL"/>
        </w:rPr>
        <w:lastRenderedPageBreak/>
        <w:drawing>
          <wp:inline distT="0" distB="0" distL="0" distR="0" wp14:anchorId="19411489" wp14:editId="70BD7DD2">
            <wp:extent cx="6572250" cy="4381500"/>
            <wp:effectExtent l="0" t="0" r="0" b="0"/>
            <wp:docPr id="14" name="Obraz 14" descr="IMG_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1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2250" cy="4381500"/>
                    </a:xfrm>
                    <a:prstGeom prst="rect">
                      <a:avLst/>
                    </a:prstGeom>
                    <a:noFill/>
                    <a:ln>
                      <a:noFill/>
                    </a:ln>
                  </pic:spPr>
                </pic:pic>
              </a:graphicData>
            </a:graphic>
          </wp:inline>
        </w:drawing>
      </w:r>
    </w:p>
    <w:p w:rsidR="00B15A97" w:rsidRPr="00B15A97" w:rsidRDefault="00B15A97" w:rsidP="00B15A97">
      <w:pPr>
        <w:spacing w:before="100" w:beforeAutospacing="1" w:after="100" w:afterAutospacing="1" w:line="240" w:lineRule="auto"/>
        <w:rPr>
          <w:rFonts w:ascii="Times New Roman" w:eastAsia="Times New Roman" w:hAnsi="Times New Roman" w:cs="Times New Roman"/>
          <w:sz w:val="24"/>
          <w:szCs w:val="24"/>
          <w:lang w:eastAsia="pl-PL"/>
        </w:rPr>
      </w:pPr>
      <w:r w:rsidRPr="00B15A97">
        <w:rPr>
          <w:rFonts w:ascii="Times New Roman" w:eastAsia="Times New Roman" w:hAnsi="Times New Roman" w:cs="Times New Roman"/>
          <w:noProof/>
          <w:sz w:val="24"/>
          <w:szCs w:val="24"/>
          <w:lang w:eastAsia="pl-PL"/>
        </w:rPr>
        <w:lastRenderedPageBreak/>
        <w:drawing>
          <wp:inline distT="0" distB="0" distL="0" distR="0" wp14:anchorId="3090C804" wp14:editId="3D561C7E">
            <wp:extent cx="6572250" cy="4381500"/>
            <wp:effectExtent l="0" t="0" r="0" b="0"/>
            <wp:docPr id="15" name="Obraz 15" descr="IMG_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1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0" cy="4381500"/>
                    </a:xfrm>
                    <a:prstGeom prst="rect">
                      <a:avLst/>
                    </a:prstGeom>
                    <a:noFill/>
                    <a:ln>
                      <a:noFill/>
                    </a:ln>
                  </pic:spPr>
                </pic:pic>
              </a:graphicData>
            </a:graphic>
          </wp:inline>
        </w:drawing>
      </w:r>
    </w:p>
    <w:p w:rsidR="00B15A97" w:rsidRPr="00B15A97" w:rsidRDefault="00B15A97" w:rsidP="00B15A97">
      <w:pPr>
        <w:spacing w:before="100" w:beforeAutospacing="1" w:after="100" w:afterAutospacing="1" w:line="240" w:lineRule="auto"/>
        <w:rPr>
          <w:rFonts w:ascii="Times New Roman" w:eastAsia="Times New Roman" w:hAnsi="Times New Roman" w:cs="Times New Roman"/>
          <w:sz w:val="24"/>
          <w:szCs w:val="24"/>
          <w:lang w:eastAsia="pl-PL"/>
        </w:rPr>
      </w:pPr>
      <w:r w:rsidRPr="00B15A97">
        <w:rPr>
          <w:rFonts w:ascii="Times New Roman" w:eastAsia="Times New Roman" w:hAnsi="Times New Roman" w:cs="Times New Roman"/>
          <w:noProof/>
          <w:sz w:val="24"/>
          <w:szCs w:val="24"/>
          <w:lang w:eastAsia="pl-PL"/>
        </w:rPr>
        <w:lastRenderedPageBreak/>
        <w:drawing>
          <wp:inline distT="0" distB="0" distL="0" distR="0" wp14:anchorId="2B8FDBDA" wp14:editId="48F1F803">
            <wp:extent cx="6572250" cy="4381500"/>
            <wp:effectExtent l="0" t="0" r="0" b="0"/>
            <wp:docPr id="16" name="Obraz 16" descr="IMG_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1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2250" cy="4381500"/>
                    </a:xfrm>
                    <a:prstGeom prst="rect">
                      <a:avLst/>
                    </a:prstGeom>
                    <a:noFill/>
                    <a:ln>
                      <a:noFill/>
                    </a:ln>
                  </pic:spPr>
                </pic:pic>
              </a:graphicData>
            </a:graphic>
          </wp:inline>
        </w:drawing>
      </w:r>
    </w:p>
    <w:p w:rsidR="00B15A97" w:rsidRPr="00A53311" w:rsidRDefault="00B15A97" w:rsidP="00A53311">
      <w:pPr>
        <w:jc w:val="center"/>
        <w:rPr>
          <w:rFonts w:ascii="Berlin Sans FB Demi" w:hAnsi="Berlin Sans FB Demi"/>
          <w:color w:val="215868" w:themeColor="accent5" w:themeShade="80"/>
          <w:sz w:val="32"/>
          <w:szCs w:val="32"/>
        </w:rPr>
      </w:pPr>
    </w:p>
    <w:sectPr w:rsidR="00B15A97" w:rsidRPr="00A533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311"/>
    <w:rsid w:val="0054454A"/>
    <w:rsid w:val="005C5C7D"/>
    <w:rsid w:val="00705702"/>
    <w:rsid w:val="0088007C"/>
    <w:rsid w:val="00A53311"/>
    <w:rsid w:val="00A75E94"/>
    <w:rsid w:val="00B15A97"/>
    <w:rsid w:val="00BB429C"/>
    <w:rsid w:val="00C35866"/>
    <w:rsid w:val="00CE71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5331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5331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53311"/>
    <w:rPr>
      <w:rFonts w:ascii="Tahoma" w:hAnsi="Tahoma" w:cs="Tahoma"/>
      <w:sz w:val="16"/>
      <w:szCs w:val="16"/>
    </w:rPr>
  </w:style>
  <w:style w:type="character" w:styleId="Pogrubienie">
    <w:name w:val="Strong"/>
    <w:basedOn w:val="Domylnaczcionkaakapitu"/>
    <w:uiPriority w:val="22"/>
    <w:qFormat/>
    <w:rsid w:val="0088007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53311"/>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5331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53311"/>
    <w:rPr>
      <w:rFonts w:ascii="Tahoma" w:hAnsi="Tahoma" w:cs="Tahoma"/>
      <w:sz w:val="16"/>
      <w:szCs w:val="16"/>
    </w:rPr>
  </w:style>
  <w:style w:type="character" w:styleId="Pogrubienie">
    <w:name w:val="Strong"/>
    <w:basedOn w:val="Domylnaczcionkaakapitu"/>
    <w:uiPriority w:val="22"/>
    <w:qFormat/>
    <w:rsid w:val="008800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4301">
      <w:bodyDiv w:val="1"/>
      <w:marLeft w:val="0"/>
      <w:marRight w:val="0"/>
      <w:marTop w:val="0"/>
      <w:marBottom w:val="0"/>
      <w:divBdr>
        <w:top w:val="none" w:sz="0" w:space="0" w:color="auto"/>
        <w:left w:val="none" w:sz="0" w:space="0" w:color="auto"/>
        <w:bottom w:val="none" w:sz="0" w:space="0" w:color="auto"/>
        <w:right w:val="none" w:sz="0" w:space="0" w:color="auto"/>
      </w:divBdr>
      <w:divsChild>
        <w:div w:id="789513126">
          <w:marLeft w:val="0"/>
          <w:marRight w:val="0"/>
          <w:marTop w:val="0"/>
          <w:marBottom w:val="0"/>
          <w:divBdr>
            <w:top w:val="none" w:sz="0" w:space="0" w:color="auto"/>
            <w:left w:val="none" w:sz="0" w:space="0" w:color="auto"/>
            <w:bottom w:val="none" w:sz="0" w:space="0" w:color="auto"/>
            <w:right w:val="none" w:sz="0" w:space="0" w:color="auto"/>
          </w:divBdr>
        </w:div>
      </w:divsChild>
    </w:div>
    <w:div w:id="1268319022">
      <w:bodyDiv w:val="1"/>
      <w:marLeft w:val="0"/>
      <w:marRight w:val="0"/>
      <w:marTop w:val="0"/>
      <w:marBottom w:val="0"/>
      <w:divBdr>
        <w:top w:val="none" w:sz="0" w:space="0" w:color="auto"/>
        <w:left w:val="none" w:sz="0" w:space="0" w:color="auto"/>
        <w:bottom w:val="none" w:sz="0" w:space="0" w:color="auto"/>
        <w:right w:val="none" w:sz="0" w:space="0" w:color="auto"/>
      </w:divBdr>
      <w:divsChild>
        <w:div w:id="459153215">
          <w:marLeft w:val="105"/>
          <w:marRight w:val="0"/>
          <w:marTop w:val="0"/>
          <w:marBottom w:val="0"/>
          <w:divBdr>
            <w:top w:val="none" w:sz="0" w:space="0" w:color="auto"/>
            <w:left w:val="none" w:sz="0" w:space="0" w:color="auto"/>
            <w:bottom w:val="none" w:sz="0" w:space="0" w:color="auto"/>
            <w:right w:val="none" w:sz="0" w:space="0" w:color="auto"/>
          </w:divBdr>
        </w:div>
      </w:divsChild>
    </w:div>
    <w:div w:id="1877038109">
      <w:bodyDiv w:val="1"/>
      <w:marLeft w:val="0"/>
      <w:marRight w:val="0"/>
      <w:marTop w:val="0"/>
      <w:marBottom w:val="0"/>
      <w:divBdr>
        <w:top w:val="none" w:sz="0" w:space="0" w:color="auto"/>
        <w:left w:val="none" w:sz="0" w:space="0" w:color="auto"/>
        <w:bottom w:val="none" w:sz="0" w:space="0" w:color="auto"/>
        <w:right w:val="none" w:sz="0" w:space="0" w:color="auto"/>
      </w:divBdr>
      <w:divsChild>
        <w:div w:id="1210073854">
          <w:marLeft w:val="0"/>
          <w:marRight w:val="0"/>
          <w:marTop w:val="0"/>
          <w:marBottom w:val="0"/>
          <w:divBdr>
            <w:top w:val="none" w:sz="0" w:space="0" w:color="auto"/>
            <w:left w:val="none" w:sz="0" w:space="0" w:color="auto"/>
            <w:bottom w:val="none" w:sz="0" w:space="0" w:color="auto"/>
            <w:right w:val="none" w:sz="0" w:space="0" w:color="auto"/>
          </w:divBdr>
          <w:divsChild>
            <w:div w:id="820117864">
              <w:blockQuote w:val="1"/>
              <w:marLeft w:val="720"/>
              <w:marRight w:val="720"/>
              <w:marTop w:val="100"/>
              <w:marBottom w:val="100"/>
              <w:divBdr>
                <w:top w:val="none" w:sz="0" w:space="0" w:color="auto"/>
                <w:left w:val="none" w:sz="0" w:space="0" w:color="auto"/>
                <w:bottom w:val="none" w:sz="0" w:space="0" w:color="auto"/>
                <w:right w:val="none" w:sz="0" w:space="0" w:color="auto"/>
              </w:divBdr>
            </w:div>
            <w:div w:id="772147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9827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15</Pages>
  <Words>1627</Words>
  <Characters>9764</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11369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2018-02-26T06:57:00Z</dcterms:created>
  <dcterms:modified xsi:type="dcterms:W3CDTF">2018-02-26T10:19:00Z</dcterms:modified>
</cp:coreProperties>
</file>