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264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336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1414"/>
                                  <w:sz w:val="21"/>
                                  <w:szCs w:val="21"/>
                                  <w:lang w:eastAsia="pl-PL"/>
                                </w:rPr>
                                <w:t xml:space="preserve">Targi </w:t>
                              </w:r>
                              <w:proofErr w:type="spellStart"/>
                              <w:r w:rsidRPr="00711B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1414"/>
                                  <w:sz w:val="21"/>
                                  <w:szCs w:val="21"/>
                                  <w:lang w:eastAsia="pl-PL"/>
                                </w:rPr>
                                <w:t>BookGame</w:t>
                              </w:r>
                              <w:proofErr w:type="spellEnd"/>
                              <w:r w:rsidRPr="00711B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1414"/>
                                  <w:sz w:val="21"/>
                                  <w:szCs w:val="21"/>
                                  <w:lang w:eastAsia="pl-PL"/>
                                </w:rPr>
                                <w:t xml:space="preserve"> 2023 zmieniają 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pl-PL"/>
                                </w:rPr>
                                <w:t>datę.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Wydarzenie odbędzie się w dniach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pl-PL"/>
                                </w:rPr>
                                <w:t xml:space="preserve"> 12–14 maja 2023 r.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Serdecznie zapraszamy wydawców gier planszowych, książek oraz producentów zabawek edukacyjnych i kreatywnych do udziału w </w:t>
                              </w:r>
                              <w:hyperlink r:id="rId6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eastAsia="pl-PL"/>
                                  </w:rPr>
                                  <w:t xml:space="preserve">Targach </w:t>
                                </w:r>
                                <w:proofErr w:type="spellStart"/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eastAsia="pl-PL"/>
                                  </w:rPr>
                                  <w:t>BookGame</w:t>
                                </w:r>
                                <w:proofErr w:type="spellEnd"/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eastAsia="pl-PL"/>
                                  </w:rPr>
                                  <w:t xml:space="preserve"> 2023 w Krakowie</w:t>
                                </w:r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lang w:eastAsia="pl-PL"/>
                                  </w:rPr>
                                  <w:t xml:space="preserve"> </w:t>
                                </w:r>
                              </w:hyperlink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– nowym,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3-dniowym wydarzeniu tworzonym przez Targi w Krakowie – organizatora Międzynarodowych Targów Książki w Krakowie® – w największym na południu Polski obiekcie targowo-wystawienniczym o powierzchni 14 000 m2. 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E73250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200A5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00A5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288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554B4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  <w:t>Zgłoś udział w TArgach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8"/>
              <w:gridCol w:w="3964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5295" w:type="dxa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8"/>
                        </w:tblGrid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8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15" w:type="dxa"/>
                                      <w:bottom w:w="75" w:type="dxa"/>
                                      <w:right w:w="315" w:type="dxa"/>
                                    </w:tcMar>
                                    <w:vAlign w:val="center"/>
                                    <w:hideMark/>
                                  </w:tcPr>
                                  <w:p w:rsidR="00711BFE" w:rsidRPr="00711BFE" w:rsidRDefault="00711BFE" w:rsidP="00711BFE">
                                    <w:pPr>
                                      <w:spacing w:after="0" w:line="288" w:lineRule="auto"/>
                                      <w:rPr>
                                        <w:rFonts w:ascii="Arial" w:eastAsia="Times New Roman" w:hAnsi="Arial" w:cs="Arial"/>
                                        <w:caps/>
                                        <w:color w:val="FFFFFF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8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15" w:type="dxa"/>
                                      <w:bottom w:w="75" w:type="dxa"/>
                                      <w:right w:w="315" w:type="dxa"/>
                                    </w:tcMar>
                                    <w:vAlign w:val="center"/>
                                    <w:hideMark/>
                                  </w:tcPr>
                                  <w:p w:rsidR="00711BFE" w:rsidRPr="00711BFE" w:rsidRDefault="00711BFE" w:rsidP="00711BFE">
                                    <w:pPr>
                                      <w:spacing w:after="240" w:line="336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Segoe UI Symbol" w:eastAsia="Times New Roman" w:hAnsi="Segoe UI Symbol" w:cs="Segoe UI Symbo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👉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KROK PIERWSZY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: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Zarejestruj się - rejestracja Wystawców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F0E0E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 w:rsidRPr="00711B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EF0E0E"/>
                                          <w:sz w:val="21"/>
                                          <w:szCs w:val="21"/>
                                          <w:lang w:eastAsia="pl-PL"/>
                                        </w:rPr>
                                        <w:t>TUTAJ</w:t>
                                      </w:r>
                                    </w:hyperlink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👉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KROK DRUGI: Zamów powierzchnię wystawienniczą </w:t>
                                    </w:r>
                                    <w:hyperlink r:id="rId8" w:tgtFrame="_blank" w:history="1">
                                      <w:r w:rsidRPr="00711B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ED1212"/>
                                          <w:sz w:val="21"/>
                                          <w:szCs w:val="21"/>
                                          <w:lang w:eastAsia="pl-PL"/>
                                        </w:rPr>
                                        <w:t>TUTAJ</w:t>
                                      </w:r>
                                    </w:hyperlink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👉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Oferta promocyjna do 28.02.2023 r. – 10% rabatu i wykładzina kolorowa w cenie 1zł/m2 Sprawdź naszą ofertę wystawienniczą </w:t>
                                    </w:r>
                                    <w:hyperlink r:id="rId9" w:tgtFrame="_blank" w:history="1">
                                      <w:r w:rsidRPr="00711B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:lang w:eastAsia="pl-PL"/>
                                        </w:rPr>
                                        <w:t>TUTAJ</w:t>
                                      </w:r>
                                      <w:r w:rsidRPr="00711B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:lang w:eastAsia="pl-PL"/>
                                        </w:rPr>
                                        <w:br/>
                                      </w:r>
                                    </w:hyperlink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8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15" w:type="dxa"/>
                                      <w:bottom w:w="75" w:type="dxa"/>
                                      <w:right w:w="3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78"/>
                                    </w:tblGrid>
                                    <w:tr w:rsidR="00711BFE" w:rsidRPr="00711BFE">
                                      <w:trPr>
                                        <w:trHeight w:val="63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BFE" w:rsidRPr="00711BFE" w:rsidRDefault="00711BFE" w:rsidP="00711B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hyperlink r:id="rId10" w:tgtFrame="_blank" w:history="1">
                                            <w:r w:rsidRPr="00711BFE">
                                              <w:rPr>
                                                <w:rFonts w:ascii="Arial" w:eastAsia="Times New Roman" w:hAnsi="Arial" w:cs="Arial"/>
                                                <w:vanish/>
                                                <w:color w:val="EF0E0E"/>
                                                <w:sz w:val="21"/>
                                                <w:szCs w:val="21"/>
                                                <w:u w:val="single"/>
                                                <w:shd w:val="clear" w:color="auto" w:fill="FFFFFF"/>
                                                <w:lang w:eastAsia="pl-PL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11BFE" w:rsidRPr="00711BFE" w:rsidRDefault="00711BFE" w:rsidP="00711B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05" w:type="dxa"/>
                  <w:shd w:val="clear" w:color="auto" w:fill="auto"/>
                  <w:vAlign w:val="center"/>
                  <w:hideMark/>
                </w:tcPr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F200A5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200A5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00A5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288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  <w:t>OFERUJEMY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7"/>
              <w:gridCol w:w="5155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FFFFFF"/>
                  <w:vAlign w:val="center"/>
                  <w:hideMark/>
                </w:tcPr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5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5"/>
                        </w:tblGrid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5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5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Bogatą ofertę stoisk wystawienniczych z dodatkowymi strefami nauki gier</w:t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Wypożyczalnię dla odwiedzających z ofertą ponad 1000 gier planszowych oraz Games </w:t>
                                    </w:r>
                                    <w:proofErr w:type="spellStart"/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Room</w:t>
                                    </w:r>
                                    <w:proofErr w:type="spellEnd"/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lastRenderedPageBreak/>
                                      <w:t> o powierzchni 4000 m2</w:t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Scenę pokazową i sale turniejowe na 8/16/32 stoły </w:t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Program towarzyszący dla odwiedzających w tym m.in.: wspólne granie, spotkania z autorami książek i twórcami gier planszowych, akcja „gra za grę”, Dziecięca Strefa Warsztatowa, </w:t>
                                    </w:r>
                                    <w:proofErr w:type="spellStart"/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BookGame</w:t>
                                    </w:r>
                                    <w:proofErr w:type="spellEnd"/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Award</w:t>
                                    </w:r>
                                    <w:proofErr w:type="spellEnd"/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Program towarzyszący dla branży – szkolenia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  <w:t>i warsztaty dla bibliotekarzy, nauczycieli, uczniów, sklepów i pracowników działów HR </w:t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36" w:lineRule="auto"/>
                                      <w:ind w:left="0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Szerokie działania promocyjne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  <w:p w:rsidR="00711BFE" w:rsidRPr="00711BFE" w:rsidRDefault="00711BFE" w:rsidP="00711BFE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Zapraszamy na rodzinną i towarzyską majówkę</w:t>
                                    </w:r>
                                    <w:r w:rsidRPr="00711B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br/>
                                      <w:t>w Krakowie!</w:t>
                                    </w: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11BFE" w:rsidRPr="00711BF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5"/>
                              </w:tblGrid>
                              <w:tr w:rsidR="00711BFE" w:rsidRPr="00711B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55"/>
                                    </w:tblGrid>
                                    <w:tr w:rsidR="00711BFE" w:rsidRPr="00711BFE">
                                      <w:trPr>
                                        <w:trHeight w:val="63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11BFE" w:rsidRPr="00711BFE" w:rsidRDefault="00711BFE" w:rsidP="00711B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hyperlink r:id="rId11" w:tgtFrame="_blank" w:history="1">
                                            <w:r w:rsidRPr="00711BFE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vanish/>
                                                <w:color w:val="EF0E0E"/>
                                                <w:sz w:val="21"/>
                                                <w:szCs w:val="21"/>
                                                <w:u w:val="single"/>
                                                <w:shd w:val="clear" w:color="auto" w:fill="FFFFFF"/>
                                                <w:lang w:eastAsia="pl-PL"/>
                                              </w:rPr>
                                              <w:t>Kontakt &gt;&gt;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11BFE" w:rsidRPr="00711BFE" w:rsidRDefault="00711BFE" w:rsidP="00711B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1BFE" w:rsidRPr="00711BFE" w:rsidRDefault="00711BFE" w:rsidP="00711B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E73250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200A5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00A5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288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  <w:t>Ważne Terminy i Informacje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6"/>
              <w:gridCol w:w="606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465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6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300" w:type="dxa"/>
                          <w:bottom w:w="12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6"/>
                        </w:tblGrid>
                        <w:tr w:rsidR="00711BFE" w:rsidRPr="00711BFE">
                          <w:trPr>
                            <w:trHeight w:val="205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711BFE" w:rsidRPr="00711BFE" w:rsidRDefault="00711BFE" w:rsidP="00711BF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36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przyjmowanie zgłoszeń trwa od 9.01 do 30.03.2022 r.</w:t>
                              </w:r>
                            </w:p>
                            <w:p w:rsidR="00711BFE" w:rsidRPr="00711BFE" w:rsidRDefault="00711BFE" w:rsidP="00711BF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36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Regulamin wraz z załącznikami, a także wszelkie niezbędne informacje znajdą Państwo </w:t>
                              </w:r>
                              <w:hyperlink r:id="rId12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31900"/>
                                    <w:sz w:val="21"/>
                                    <w:szCs w:val="21"/>
                                    <w:lang w:eastAsia="pl-PL"/>
                                  </w:rPr>
                                  <w:t>TUTAJ</w:t>
                                </w:r>
                              </w:hyperlink>
                            </w:p>
                            <w:p w:rsidR="00711BFE" w:rsidRPr="00711BFE" w:rsidRDefault="00711BFE" w:rsidP="00711BF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36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Folder Targów do pobrania </w:t>
                              </w:r>
                              <w:hyperlink r:id="rId13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:lang w:eastAsia="pl-PL"/>
                                  </w:rPr>
                                  <w:t>TUTAJ</w:t>
                                </w:r>
                              </w:hyperlink>
                            </w:p>
                            <w:p w:rsidR="00711BFE" w:rsidRPr="00711BFE" w:rsidRDefault="00711BFE" w:rsidP="00711BF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36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Grasz z nami? Pobierz grafiki do </w:t>
                              </w:r>
                              <w:proofErr w:type="spellStart"/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Social</w:t>
                              </w:r>
                              <w:proofErr w:type="spellEnd"/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Mediów  </w:t>
                              </w:r>
                              <w:hyperlink r:id="rId14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:lang w:eastAsia="pl-PL"/>
                                  </w:rPr>
                                  <w:t>TUTAJ</w:t>
                                </w:r>
                              </w:hyperlink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300" w:type="dxa"/>
                          <w:bottom w:w="12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711BFE" w:rsidRPr="00711BFE">
                          <w:trPr>
                            <w:trHeight w:val="205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336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F200A5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200A5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00A5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288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27"/>
                                  <w:szCs w:val="27"/>
                                  <w:lang w:eastAsia="pl-PL"/>
                                </w:rPr>
                                <w:lastRenderedPageBreak/>
                                <w:t>o nas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2"/>
              <w:gridCol w:w="455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4785" w:type="dxa"/>
                  <w:shd w:val="clear" w:color="auto" w:fill="FFFFFF"/>
                  <w:vAlign w:val="center"/>
                  <w:hideMark/>
                </w:tcPr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  <w:hideMark/>
                </w:tcPr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E94E24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1050" w:type="dxa"/>
                          <w:bottom w:w="75" w:type="dxa"/>
                          <w:right w:w="10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711BFE" w:rsidRPr="00711BFE">
                          <w:trPr>
                            <w:trHeight w:val="177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140101"/>
                                  <w:sz w:val="18"/>
                                  <w:szCs w:val="18"/>
                                  <w:lang w:eastAsia="pl-PL"/>
                                </w:rPr>
                                <w:t xml:space="preserve">Targi w Krakowie Sp. z o. o. 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C151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40101"/>
                                  <w:sz w:val="18"/>
                                  <w:szCs w:val="18"/>
                                  <w:lang w:eastAsia="pl-PL"/>
                                </w:rPr>
                                <w:t>ul. Galicyjska 9, 31-586 Kraków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C151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40101"/>
                                  <w:sz w:val="18"/>
                                  <w:szCs w:val="18"/>
                                  <w:lang w:eastAsia="pl-PL"/>
                                </w:rPr>
                                <w:t>tel. +48 12 644 59 32, 644 81 65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C151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40101"/>
                                  <w:sz w:val="18"/>
                                  <w:szCs w:val="18"/>
                                  <w:lang w:eastAsia="pl-PL"/>
                                </w:rPr>
                                <w:t>fax +48 12 644 61 41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C151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40101"/>
                                  <w:sz w:val="18"/>
                                  <w:szCs w:val="18"/>
                                  <w:lang w:eastAsia="pl-PL"/>
                                </w:rPr>
                                <w:t>e-mail: bookgame@targi.krakow.pl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1C151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hyperlink r:id="rId15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140101"/>
                                    <w:sz w:val="18"/>
                                    <w:szCs w:val="18"/>
                                    <w:lang w:eastAsia="pl-PL"/>
                                  </w:rPr>
                                  <w:t>www.bookgamekrakow.pl</w:t>
                                </w:r>
                              </w:hyperlink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E94E24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288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30"/>
                                  <w:szCs w:val="30"/>
                                  <w:lang w:eastAsia="pl-PL"/>
                                </w:rPr>
                                <w:t>O nas: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F200A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492"/>
            </w:tblGrid>
            <w:tr w:rsidR="00711BFE" w:rsidRPr="00711BFE">
              <w:trPr>
                <w:trHeight w:val="765"/>
                <w:tblCellSpacing w:w="0" w:type="dxa"/>
                <w:jc w:val="center"/>
              </w:trPr>
              <w:tc>
                <w:tcPr>
                  <w:tcW w:w="4785" w:type="dxa"/>
                  <w:shd w:val="clear" w:color="auto" w:fill="F200A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0"/>
                  </w:tblGrid>
                  <w:tr w:rsidR="00711BFE" w:rsidRPr="00711BFE">
                    <w:trPr>
                      <w:trHeight w:val="76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88" w:lineRule="auto"/>
                          <w:jc w:val="center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36"/>
                            <w:szCs w:val="36"/>
                            <w:lang w:eastAsia="pl-PL"/>
                          </w:rPr>
                        </w:pPr>
                        <w:r w:rsidRPr="00711BFE"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30"/>
                            <w:szCs w:val="30"/>
                            <w:lang w:eastAsia="pl-PL"/>
                          </w:rPr>
                          <w:t>Znajdziesz nas też na:</w:t>
                        </w: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5" w:type="dxa"/>
                  <w:shd w:val="clear" w:color="auto" w:fill="F200A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"/>
                    <w:gridCol w:w="300"/>
                    <w:gridCol w:w="1297"/>
                    <w:gridCol w:w="300"/>
                    <w:gridCol w:w="1297"/>
                  </w:tblGrid>
                  <w:tr w:rsidR="00711BFE" w:rsidRPr="00711BFE">
                    <w:trPr>
                      <w:trHeight w:val="7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11B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11B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A9A9A9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211A1A"/>
                                  <w:sz w:val="18"/>
                                  <w:szCs w:val="18"/>
                                  <w:lang w:eastAsia="pl-PL"/>
                                </w:rPr>
                                <w:t xml:space="preserve">Mamy nadzieję, że lubisz nasze newslettery. Jeśli nie, </w:t>
                              </w:r>
                              <w:hyperlink r:id="rId16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211A1A"/>
                                    <w:sz w:val="18"/>
                                    <w:szCs w:val="18"/>
                                    <w:lang w:eastAsia="pl-PL"/>
                                  </w:rPr>
                                  <w:t xml:space="preserve">możesz się </w:t>
                                </w:r>
                              </w:hyperlink>
                              <w:hyperlink r:id="rId17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F200A5"/>
                                    <w:sz w:val="18"/>
                                    <w:szCs w:val="18"/>
                                    <w:lang w:eastAsia="pl-PL"/>
                                  </w:rPr>
                                  <w:t>wypisać</w:t>
                                </w:r>
                              </w:hyperlink>
                              <w:hyperlink r:id="rId18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D9742A"/>
                                    <w:sz w:val="18"/>
                                    <w:szCs w:val="18"/>
                                    <w:lang w:eastAsia="pl-PL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11BFE" w:rsidRPr="00711BFE" w:rsidRDefault="00711BFE" w:rsidP="0071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FE" w:rsidRPr="00711BFE" w:rsidTr="00711BF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11BFE" w:rsidRPr="00711BFE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11BFE" w:rsidRPr="00711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711BFE" w:rsidRPr="00711BFE">
                          <w:trPr>
                            <w:trHeight w:val="102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11BFE" w:rsidRPr="00711BFE" w:rsidRDefault="00711BFE" w:rsidP="00711BFE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A9A9A9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 xml:space="preserve"> Jeśli nie, możesz się wypisać. Zgodnie z art. 13 ust. 1 i ust. 2 ogólnego rozporządzenia o ochronie danych osobowych z dnia 27 kwietnia 2016 r. informujemy, iż administratorem Pani/Pana danych osobowych jest Targi w Krakowie Sp. z o.o. z siedzibą w Krakowie, ul. Galicyjska 9; kontakt do inspektora ochrony danych: </w:t>
                              </w:r>
                              <w:hyperlink r:id="rId19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F200A5"/>
                                    <w:sz w:val="18"/>
                                    <w:szCs w:val="18"/>
                                    <w:lang w:eastAsia="pl-PL"/>
                                  </w:rPr>
                                  <w:t>iod@targi.krakow.pl</w:t>
                                </w:r>
                              </w:hyperlink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 xml:space="preserve">; Pełna treść klauzuli informacyjnej dostępna jest </w:t>
                              </w:r>
                              <w:hyperlink r:id="rId20" w:tgtFrame="_blank" w:history="1">
                                <w:r w:rsidRPr="00711BFE">
                                  <w:rPr>
                                    <w:rFonts w:ascii="Arial" w:eastAsia="Times New Roman" w:hAnsi="Arial" w:cs="Arial"/>
                                    <w:color w:val="F200A5"/>
                                    <w:sz w:val="18"/>
                                    <w:szCs w:val="18"/>
                                    <w:lang w:eastAsia="pl-PL"/>
                                  </w:rPr>
                                  <w:t>tutaj</w:t>
                                </w:r>
                              </w:hyperlink>
                              <w:r w:rsidRPr="00711BF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t>.</w:t>
                              </w:r>
                              <w:r w:rsidRPr="00711BFE">
                                <w:rPr>
                                  <w:rFonts w:ascii="Arial" w:eastAsia="Times New Roman" w:hAnsi="Arial" w:cs="Arial"/>
                                  <w:color w:val="A9A9A9"/>
                                  <w:sz w:val="18"/>
                                  <w:szCs w:val="18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11BFE" w:rsidRPr="00711BFE" w:rsidRDefault="00711BFE" w:rsidP="00711B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1BFE" w:rsidRPr="00711BFE" w:rsidRDefault="00711BFE" w:rsidP="00711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1BFE" w:rsidRPr="00711BFE" w:rsidRDefault="00711BFE" w:rsidP="0071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6626" w:rsidRDefault="00A36626">
      <w:bookmarkStart w:id="0" w:name="_GoBack"/>
      <w:bookmarkEnd w:id="0"/>
    </w:p>
    <w:sectPr w:rsidR="00A3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B61"/>
    <w:multiLevelType w:val="multilevel"/>
    <w:tmpl w:val="3CC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D0CB8"/>
    <w:multiLevelType w:val="multilevel"/>
    <w:tmpl w:val="58423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0A67"/>
    <w:multiLevelType w:val="multilevel"/>
    <w:tmpl w:val="9FC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21DEE"/>
    <w:multiLevelType w:val="multilevel"/>
    <w:tmpl w:val="E462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D7537"/>
    <w:multiLevelType w:val="multilevel"/>
    <w:tmpl w:val="3EF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CA7870"/>
    <w:multiLevelType w:val="multilevel"/>
    <w:tmpl w:val="78D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613B7"/>
    <w:multiLevelType w:val="multilevel"/>
    <w:tmpl w:val="F1AA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E"/>
    <w:rsid w:val="00711BFE"/>
    <w:rsid w:val="00A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argi.krakow.pl/c/p4hz8xrs6d/r5kzmhmlor" TargetMode="External"/><Relationship Id="rId13" Type="http://schemas.openxmlformats.org/officeDocument/2006/relationships/hyperlink" Target="https://newsletter.targi.krakow.pl/c/doq3p6nryb/r5kzmhmlor" TargetMode="External"/><Relationship Id="rId18" Type="http://schemas.openxmlformats.org/officeDocument/2006/relationships/hyperlink" Target="https://newsletter.targi.krakow.pl/r/r5kzmhmlor/gfw104s8t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ewsletter.targi.krakow.pl/c/nsymdkozns/r5kzmhmlor" TargetMode="External"/><Relationship Id="rId12" Type="http://schemas.openxmlformats.org/officeDocument/2006/relationships/hyperlink" Target="https://newsletter.targi.krakow.pl/c/jvt4ankg9z/r5kzmhmlor" TargetMode="External"/><Relationship Id="rId17" Type="http://schemas.openxmlformats.org/officeDocument/2006/relationships/hyperlink" Target="https://newsletter.targi.krakow.pl/r/r5kzmhmlor/gfw104s8tj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letter.targi.krakow.pl/r/r5kzmhmlor/gfw104s8tj" TargetMode="External"/><Relationship Id="rId20" Type="http://schemas.openxmlformats.org/officeDocument/2006/relationships/hyperlink" Target="https://newsletter.targi.krakow.pl/c/c3cst5ge10/r5kzmhml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letter.targi.krakow.pl/c/z1voc4fj6u/r5kzmhmlor" TargetMode="External"/><Relationship Id="rId11" Type="http://schemas.openxmlformats.org/officeDocument/2006/relationships/hyperlink" Target="https://newsletter.targi.krakow.pl/c/koi3ddd65w/r5kzmhml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letter.targi.krakow.pl/c/a7p3hhbeyv/r5kzmhmlor" TargetMode="External"/><Relationship Id="rId10" Type="http://schemas.openxmlformats.org/officeDocument/2006/relationships/hyperlink" Target="https://newsletter.targi.krakow.pl/c/l5ohnmh7zu/r5kzmhmlor" TargetMode="External"/><Relationship Id="rId19" Type="http://schemas.openxmlformats.org/officeDocument/2006/relationships/hyperlink" Target="https://newsletter.targi.krakow.pl/c/v1m1n5u77n/r5kzmhml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letter.targi.krakow.pl/c/c698dypq14/r5kzmhmlor" TargetMode="External"/><Relationship Id="rId14" Type="http://schemas.openxmlformats.org/officeDocument/2006/relationships/hyperlink" Target="https://newsletter.targi.krakow.pl/c/185snbpmun/r5kzmhml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2023-02-08T16:35:00Z</dcterms:created>
  <dcterms:modified xsi:type="dcterms:W3CDTF">2023-02-08T16:36:00Z</dcterms:modified>
</cp:coreProperties>
</file>