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FC0" w:rsidRDefault="00791FC0" w:rsidP="00791FC0">
      <w:pPr>
        <w:jc w:val="center"/>
      </w:pPr>
      <w:bookmarkStart w:id="0" w:name="_GoBack"/>
      <w:bookmarkEnd w:id="0"/>
      <w:r>
        <w:rPr>
          <w:rStyle w:val="Pogrubienie"/>
          <w:rFonts w:ascii="Georgia" w:hAnsi="Georgia"/>
          <w:color w:val="000000"/>
          <w:sz w:val="27"/>
          <w:szCs w:val="27"/>
        </w:rPr>
        <w:t>Pakiet szkoleń "Biblioteka dostępna online"</w:t>
      </w:r>
      <w:r>
        <w:br/>
      </w:r>
      <w:r>
        <w:rPr>
          <w:rFonts w:ascii="Georgia" w:hAnsi="Georgia"/>
          <w:b/>
          <w:bCs/>
          <w:noProof/>
          <w:color w:val="000000"/>
          <w:sz w:val="30"/>
          <w:szCs w:val="30"/>
          <w:lang w:eastAsia="pl-PL"/>
        </w:rPr>
        <w:drawing>
          <wp:inline distT="0" distB="0" distL="0" distR="0">
            <wp:extent cx="2616200" cy="2191794"/>
            <wp:effectExtent l="0" t="0" r="0" b="0"/>
            <wp:docPr id="6" name="Obraz 6" descr="https://mcusercontent.com/57bfa7735faffb4f52972d40e/images/8613c2c0-8f8d-4cb8-90cc-51afa40fbb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cusercontent.com/57bfa7735faffb4f52972d40e/images/8613c2c0-8f8d-4cb8-90cc-51afa40fbb7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400" cy="219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EE5" w:rsidRDefault="00791FC0" w:rsidP="00791FC0">
      <w:pPr>
        <w:jc w:val="both"/>
        <w:rPr>
          <w:rFonts w:ascii="Georgia" w:hAnsi="Georgia"/>
          <w:b/>
          <w:bCs/>
          <w:color w:val="000000"/>
        </w:rPr>
      </w:pPr>
      <w:r>
        <w:br/>
      </w:r>
      <w:r>
        <w:rPr>
          <w:rStyle w:val="Pogrubienie"/>
          <w:rFonts w:ascii="Georgia" w:hAnsi="Georgia"/>
          <w:color w:val="000000"/>
        </w:rPr>
        <w:t xml:space="preserve">Podobnie jak wszystkie organizacje, również Instytucje Kultury, w tym Biblioteki, stoją teraz przed wyzwaniem rozszerzenia swojej działalności o aktywność online. </w:t>
      </w:r>
    </w:p>
    <w:p w:rsidR="006F6EE5" w:rsidRDefault="00791FC0" w:rsidP="00791FC0">
      <w:pPr>
        <w:jc w:val="both"/>
        <w:rPr>
          <w:rStyle w:val="Pogrubienie"/>
          <w:rFonts w:ascii="Georgia" w:hAnsi="Georgia"/>
          <w:color w:val="000000"/>
        </w:rPr>
      </w:pPr>
      <w:r>
        <w:rPr>
          <w:rStyle w:val="Pogrubienie"/>
          <w:rFonts w:ascii="Georgia" w:hAnsi="Georgia"/>
          <w:color w:val="000000"/>
        </w:rPr>
        <w:t>Dlatego zapraszamy Państwa do udziału w szkoleniu realizowanym w wersji online, którego celem jest przekazanie po</w:t>
      </w:r>
      <w:r w:rsidR="006F6EE5">
        <w:rPr>
          <w:rStyle w:val="Pogrubienie"/>
          <w:rFonts w:ascii="Georgia" w:hAnsi="Georgia"/>
          <w:color w:val="000000"/>
        </w:rPr>
        <w:t>dstawowej wiedzy, jak działać w </w:t>
      </w:r>
      <w:r>
        <w:rPr>
          <w:rStyle w:val="Pogrubienie"/>
          <w:rFonts w:ascii="Georgia" w:hAnsi="Georgia"/>
          <w:color w:val="000000"/>
        </w:rPr>
        <w:t>dzisiejszych czasach w przestrzeni wirtualnej.</w:t>
      </w:r>
    </w:p>
    <w:p w:rsidR="00791FC0" w:rsidRPr="006F6EE5" w:rsidRDefault="00791FC0" w:rsidP="00791FC0">
      <w:pPr>
        <w:jc w:val="both"/>
        <w:rPr>
          <w:rFonts w:ascii="Georgia" w:hAnsi="Georgia"/>
          <w:b/>
          <w:bCs/>
          <w:color w:val="000000"/>
        </w:rPr>
      </w:pPr>
      <w:r>
        <w:rPr>
          <w:rStyle w:val="Pogrubienie"/>
          <w:rFonts w:ascii="Georgia" w:hAnsi="Georgia"/>
          <w:color w:val="000000"/>
        </w:rPr>
        <w:t>Uczestnicy podczas szkolenia, pozyskają niezbędne informacje pozwalające na sprawne przenoszenie lub uruchamianie aktywności kulturalnych w sieci.</w:t>
      </w:r>
      <w:r>
        <w:rPr>
          <w:rFonts w:ascii="Georgia" w:hAnsi="Georgia"/>
        </w:rPr>
        <w:br/>
      </w:r>
      <w:r>
        <w:rPr>
          <w:rFonts w:ascii="Georgia" w:hAnsi="Georgia"/>
        </w:rPr>
        <w:br/>
      </w:r>
      <w:r>
        <w:rPr>
          <w:rStyle w:val="Pogrubienie"/>
          <w:rFonts w:ascii="Georgia" w:hAnsi="Georgia"/>
          <w:color w:val="0000CD"/>
        </w:rPr>
        <w:t xml:space="preserve">Szkolenie, podzielone jest na trzy Moduły. Można uczestniczyć we wszystkich lub wybrać tylko te, które Państwa najbardziej interesują. 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5"/>
        <w:gridCol w:w="3015"/>
        <w:gridCol w:w="3015"/>
      </w:tblGrid>
      <w:tr w:rsidR="00791FC0" w:rsidTr="006F6EE5">
        <w:trPr>
          <w:trHeight w:val="1452"/>
          <w:tblCellSpacing w:w="0" w:type="dxa"/>
        </w:trPr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FC0" w:rsidRDefault="00791FC0">
            <w:pPr>
              <w:jc w:val="center"/>
            </w:pPr>
            <w:r>
              <w:rPr>
                <w:rFonts w:ascii="Georgia" w:hAnsi="Georgia"/>
              </w:rPr>
              <w:t>Moduł I</w:t>
            </w:r>
          </w:p>
          <w:p w:rsidR="00791FC0" w:rsidRDefault="00791FC0">
            <w:pPr>
              <w:jc w:val="center"/>
            </w:pPr>
            <w:r>
              <w:rPr>
                <w:rStyle w:val="Pogrubienie"/>
                <w:rFonts w:ascii="Georgia" w:hAnsi="Georgia"/>
                <w:color w:val="0000CD"/>
              </w:rPr>
              <w:t>Dostępne rozwiązania do komunikacji zdalnej (komunikatory i platformy)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FC0" w:rsidRDefault="00791FC0">
            <w:pPr>
              <w:jc w:val="center"/>
            </w:pPr>
            <w:r>
              <w:rPr>
                <w:rFonts w:ascii="Georgia" w:hAnsi="Georgia"/>
              </w:rPr>
              <w:t>Moduł II</w:t>
            </w:r>
          </w:p>
          <w:p w:rsidR="00791FC0" w:rsidRDefault="00791FC0">
            <w:pPr>
              <w:jc w:val="center"/>
            </w:pPr>
            <w:r>
              <w:rPr>
                <w:rStyle w:val="Pogrubienie"/>
                <w:rFonts w:ascii="Georgia" w:hAnsi="Georgia"/>
                <w:color w:val="0000CD"/>
              </w:rPr>
              <w:t>Metodyka komunikacji online na przykładzie spotkań autorskich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FC0" w:rsidRDefault="00791FC0">
            <w:pPr>
              <w:jc w:val="center"/>
            </w:pPr>
            <w:r>
              <w:rPr>
                <w:rFonts w:ascii="Georgia" w:hAnsi="Georgia"/>
              </w:rPr>
              <w:t>Moduł III</w:t>
            </w:r>
          </w:p>
          <w:p w:rsidR="00791FC0" w:rsidRDefault="00791FC0">
            <w:pPr>
              <w:spacing w:after="240"/>
              <w:jc w:val="center"/>
            </w:pPr>
            <w:r>
              <w:rPr>
                <w:rStyle w:val="Pogrubienie"/>
                <w:rFonts w:ascii="Georgia" w:hAnsi="Georgia"/>
                <w:color w:val="0000CD"/>
              </w:rPr>
              <w:t>Przenoszenie aktywności biblioteki do świata online</w:t>
            </w:r>
          </w:p>
        </w:tc>
      </w:tr>
      <w:tr w:rsidR="00791FC0" w:rsidTr="00791FC0">
        <w:trPr>
          <w:tblCellSpacing w:w="0" w:type="dxa"/>
        </w:trPr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FC0" w:rsidRDefault="00791FC0">
            <w:pPr>
              <w:spacing w:after="0"/>
              <w:jc w:val="center"/>
            </w:pPr>
            <w:r>
              <w:rPr>
                <w:rStyle w:val="Pogrubienie"/>
                <w:rFonts w:ascii="Georgia" w:hAnsi="Georgia"/>
                <w:color w:val="000000"/>
              </w:rPr>
              <w:t>24.09.2020 godz. 10:00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FC0" w:rsidRDefault="00791FC0">
            <w:pPr>
              <w:jc w:val="center"/>
            </w:pPr>
            <w:r>
              <w:rPr>
                <w:rStyle w:val="Pogrubienie"/>
                <w:rFonts w:ascii="Georgia" w:hAnsi="Georgia"/>
                <w:color w:val="000000"/>
              </w:rPr>
              <w:t>08.10.2020 godz. 10:00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FC0" w:rsidRDefault="00791FC0">
            <w:pPr>
              <w:jc w:val="center"/>
            </w:pPr>
            <w:r>
              <w:rPr>
                <w:rStyle w:val="Pogrubienie"/>
                <w:rFonts w:ascii="Georgia" w:hAnsi="Georgia"/>
                <w:color w:val="000000"/>
              </w:rPr>
              <w:t>15.10.2020 godz. 10:00</w:t>
            </w:r>
          </w:p>
        </w:tc>
      </w:tr>
    </w:tbl>
    <w:p w:rsidR="00791FC0" w:rsidRPr="006F6EE5" w:rsidRDefault="00791FC0" w:rsidP="00791FC0">
      <w:pPr>
        <w:jc w:val="both"/>
        <w:rPr>
          <w:rFonts w:ascii="Georgia" w:hAnsi="Georgia"/>
          <w:b/>
          <w:bCs/>
          <w:color w:val="222222"/>
          <w:sz w:val="23"/>
          <w:szCs w:val="23"/>
        </w:rPr>
      </w:pPr>
      <w:r>
        <w:br/>
      </w:r>
      <w:r>
        <w:rPr>
          <w:rStyle w:val="Pogrubienie"/>
          <w:rFonts w:ascii="Georgia" w:hAnsi="Georgia"/>
          <w:color w:val="222222"/>
          <w:sz w:val="23"/>
          <w:szCs w:val="23"/>
        </w:rPr>
        <w:t>Moduł I.</w:t>
      </w:r>
      <w:r w:rsidR="006F6EE5">
        <w:rPr>
          <w:rStyle w:val="Pogrubienie"/>
          <w:rFonts w:ascii="Georgia" w:hAnsi="Georgia"/>
          <w:color w:val="222222"/>
          <w:sz w:val="23"/>
          <w:szCs w:val="23"/>
        </w:rPr>
        <w:tab/>
      </w:r>
      <w:r w:rsidR="006F6EE5">
        <w:rPr>
          <w:rStyle w:val="Pogrubienie"/>
          <w:rFonts w:ascii="Georgia" w:hAnsi="Georgia"/>
          <w:color w:val="222222"/>
          <w:sz w:val="23"/>
          <w:szCs w:val="23"/>
        </w:rPr>
        <w:tab/>
      </w:r>
      <w:r w:rsidR="006F6EE5">
        <w:rPr>
          <w:rStyle w:val="Pogrubienie"/>
          <w:rFonts w:ascii="Georgia" w:hAnsi="Georgia"/>
          <w:color w:val="222222"/>
          <w:sz w:val="23"/>
          <w:szCs w:val="23"/>
        </w:rPr>
        <w:tab/>
      </w:r>
      <w:r w:rsidR="006F6EE5">
        <w:rPr>
          <w:rStyle w:val="Pogrubienie"/>
          <w:rFonts w:ascii="Georgia" w:hAnsi="Georgia"/>
          <w:color w:val="222222"/>
          <w:sz w:val="23"/>
          <w:szCs w:val="23"/>
        </w:rPr>
        <w:tab/>
      </w:r>
      <w:r w:rsidR="006F6EE5">
        <w:rPr>
          <w:rStyle w:val="Pogrubienie"/>
          <w:rFonts w:ascii="Georgia" w:hAnsi="Georgia"/>
          <w:color w:val="222222"/>
          <w:sz w:val="23"/>
          <w:szCs w:val="23"/>
        </w:rPr>
        <w:tab/>
      </w:r>
      <w:r w:rsidR="006F6EE5">
        <w:rPr>
          <w:rStyle w:val="Pogrubienie"/>
          <w:rFonts w:ascii="Georgia" w:hAnsi="Georgia"/>
          <w:color w:val="222222"/>
          <w:sz w:val="23"/>
          <w:szCs w:val="23"/>
        </w:rPr>
        <w:tab/>
      </w:r>
      <w:r w:rsidR="006F6EE5">
        <w:rPr>
          <w:rStyle w:val="Pogrubienie"/>
          <w:rFonts w:ascii="Georgia" w:hAnsi="Georgia"/>
          <w:color w:val="222222"/>
          <w:sz w:val="23"/>
          <w:szCs w:val="23"/>
        </w:rPr>
        <w:tab/>
      </w:r>
      <w:r w:rsidR="006F6EE5">
        <w:rPr>
          <w:rStyle w:val="Pogrubienie"/>
          <w:rFonts w:ascii="Georgia" w:hAnsi="Georgia"/>
          <w:color w:val="222222"/>
          <w:sz w:val="23"/>
          <w:szCs w:val="23"/>
        </w:rPr>
        <w:tab/>
      </w:r>
      <w:r w:rsidR="006F6EE5">
        <w:rPr>
          <w:rStyle w:val="Pogrubienie"/>
          <w:rFonts w:ascii="Georgia" w:hAnsi="Georgia"/>
          <w:color w:val="222222"/>
          <w:sz w:val="23"/>
          <w:szCs w:val="23"/>
        </w:rPr>
        <w:tab/>
      </w:r>
      <w:r w:rsidR="006F6EE5">
        <w:rPr>
          <w:rStyle w:val="Pogrubienie"/>
          <w:rFonts w:ascii="Georgia" w:hAnsi="Georgia"/>
          <w:color w:val="222222"/>
          <w:sz w:val="23"/>
          <w:szCs w:val="23"/>
        </w:rPr>
        <w:tab/>
        <w:t xml:space="preserve">           </w:t>
      </w:r>
      <w:r>
        <w:rPr>
          <w:rStyle w:val="Pogrubienie"/>
          <w:rFonts w:ascii="Georgia" w:hAnsi="Georgia"/>
          <w:color w:val="222222"/>
          <w:sz w:val="23"/>
          <w:szCs w:val="23"/>
        </w:rPr>
        <w:t>Dostępne rozwiązania do komunikacji zdalnej (komunikatory i platformy)</w:t>
      </w:r>
    </w:p>
    <w:p w:rsidR="00791FC0" w:rsidRDefault="00791FC0" w:rsidP="00791FC0">
      <w:pPr>
        <w:numPr>
          <w:ilvl w:val="0"/>
          <w:numId w:val="7"/>
        </w:numPr>
        <w:spacing w:before="100" w:beforeAutospacing="1" w:after="100" w:afterAutospacing="1" w:line="240" w:lineRule="auto"/>
        <w:jc w:val="both"/>
      </w:pPr>
      <w:r>
        <w:rPr>
          <w:rStyle w:val="Pogrubienie"/>
          <w:rFonts w:ascii="Georgia" w:hAnsi="Georgia"/>
          <w:color w:val="222222"/>
          <w:sz w:val="23"/>
          <w:szCs w:val="23"/>
        </w:rPr>
        <w:t xml:space="preserve">Jakie mamy możliwości „techniczne” (nie każdy ma komputer, ale każdy ma </w:t>
      </w:r>
      <w:proofErr w:type="spellStart"/>
      <w:r>
        <w:rPr>
          <w:rStyle w:val="Pogrubienie"/>
          <w:rFonts w:ascii="Georgia" w:hAnsi="Georgia"/>
          <w:color w:val="222222"/>
          <w:sz w:val="23"/>
          <w:szCs w:val="23"/>
        </w:rPr>
        <w:t>smartfona</w:t>
      </w:r>
      <w:proofErr w:type="spellEnd"/>
      <w:r>
        <w:rPr>
          <w:rStyle w:val="Pogrubienie"/>
          <w:rFonts w:ascii="Georgia" w:hAnsi="Georgia"/>
          <w:color w:val="222222"/>
          <w:sz w:val="23"/>
          <w:szCs w:val="23"/>
        </w:rPr>
        <w:t>)</w:t>
      </w:r>
    </w:p>
    <w:p w:rsidR="00791FC0" w:rsidRDefault="00791FC0" w:rsidP="00791FC0">
      <w:pPr>
        <w:numPr>
          <w:ilvl w:val="0"/>
          <w:numId w:val="7"/>
        </w:numPr>
        <w:spacing w:before="100" w:beforeAutospacing="1" w:after="100" w:afterAutospacing="1" w:line="240" w:lineRule="auto"/>
        <w:jc w:val="both"/>
      </w:pPr>
      <w:r>
        <w:rPr>
          <w:rStyle w:val="Pogrubienie"/>
          <w:rFonts w:ascii="Georgia" w:hAnsi="Georgia"/>
          <w:color w:val="222222"/>
          <w:sz w:val="23"/>
          <w:szCs w:val="23"/>
        </w:rPr>
        <w:t>Plusy i minusy dostępnych narzędzi, czyli różne aktywności preferują różne rozwiązania</w:t>
      </w:r>
    </w:p>
    <w:p w:rsidR="00791FC0" w:rsidRDefault="00791FC0" w:rsidP="00791FC0">
      <w:pPr>
        <w:numPr>
          <w:ilvl w:val="0"/>
          <w:numId w:val="7"/>
        </w:numPr>
        <w:spacing w:before="100" w:beforeAutospacing="1" w:after="100" w:afterAutospacing="1" w:line="240" w:lineRule="auto"/>
        <w:jc w:val="both"/>
      </w:pPr>
      <w:r>
        <w:rPr>
          <w:rStyle w:val="Pogrubienie"/>
          <w:rFonts w:ascii="Georgia" w:hAnsi="Georgia"/>
          <w:color w:val="222222"/>
          <w:sz w:val="23"/>
          <w:szCs w:val="23"/>
        </w:rPr>
        <w:t>Sprytne rozwiązania rynkowe, czyli jak nie przepłacać</w:t>
      </w:r>
    </w:p>
    <w:p w:rsidR="00791FC0" w:rsidRDefault="00791FC0" w:rsidP="00791FC0">
      <w:pPr>
        <w:numPr>
          <w:ilvl w:val="0"/>
          <w:numId w:val="7"/>
        </w:numPr>
        <w:spacing w:before="100" w:beforeAutospacing="1" w:after="100" w:afterAutospacing="1" w:line="240" w:lineRule="auto"/>
        <w:jc w:val="both"/>
      </w:pPr>
      <w:r>
        <w:rPr>
          <w:rStyle w:val="Pogrubienie"/>
          <w:rFonts w:ascii="Georgia" w:hAnsi="Georgia"/>
          <w:color w:val="222222"/>
          <w:sz w:val="23"/>
          <w:szCs w:val="23"/>
        </w:rPr>
        <w:t>Potencjał korzyści z wykorzystywania w bibliotece aktywności online</w:t>
      </w:r>
    </w:p>
    <w:p w:rsidR="006F6EE5" w:rsidRDefault="00791FC0" w:rsidP="00791FC0">
      <w:pPr>
        <w:spacing w:after="0"/>
        <w:jc w:val="both"/>
        <w:rPr>
          <w:rStyle w:val="Pogrubienie"/>
          <w:rFonts w:ascii="Georgia" w:hAnsi="Georgia"/>
          <w:color w:val="0000CD"/>
          <w:sz w:val="23"/>
          <w:szCs w:val="23"/>
        </w:rPr>
      </w:pPr>
      <w:r>
        <w:rPr>
          <w:rStyle w:val="Pogrubienie"/>
          <w:rFonts w:ascii="Georgia" w:hAnsi="Georgia"/>
          <w:color w:val="222222"/>
          <w:sz w:val="23"/>
          <w:szCs w:val="23"/>
        </w:rPr>
        <w:t xml:space="preserve">Termin: </w:t>
      </w:r>
      <w:r>
        <w:rPr>
          <w:rStyle w:val="Pogrubienie"/>
          <w:rFonts w:ascii="Georgia" w:hAnsi="Georgia"/>
          <w:color w:val="0000CD"/>
          <w:sz w:val="23"/>
          <w:szCs w:val="23"/>
        </w:rPr>
        <w:t>24.09.2020 godz. 10:00</w:t>
      </w:r>
    </w:p>
    <w:p w:rsidR="006F6EE5" w:rsidRDefault="00791FC0" w:rsidP="00791FC0">
      <w:pPr>
        <w:spacing w:after="0"/>
        <w:jc w:val="both"/>
        <w:rPr>
          <w:rStyle w:val="Pogrubienie"/>
          <w:rFonts w:ascii="Georgia" w:hAnsi="Georgia"/>
          <w:color w:val="0000CD"/>
          <w:sz w:val="23"/>
          <w:szCs w:val="23"/>
        </w:rPr>
      </w:pPr>
      <w:r>
        <w:rPr>
          <w:rStyle w:val="Pogrubienie"/>
          <w:rFonts w:ascii="Georgia" w:hAnsi="Georgia"/>
          <w:color w:val="000000"/>
          <w:sz w:val="23"/>
          <w:szCs w:val="23"/>
        </w:rPr>
        <w:t xml:space="preserve">Koszt udziału: </w:t>
      </w:r>
      <w:r>
        <w:rPr>
          <w:rStyle w:val="Pogrubienie"/>
          <w:rFonts w:ascii="Georgia" w:hAnsi="Georgia"/>
          <w:color w:val="0000CD"/>
          <w:sz w:val="23"/>
          <w:szCs w:val="23"/>
        </w:rPr>
        <w:t>190 zł brutto/osoba</w:t>
      </w:r>
    </w:p>
    <w:p w:rsidR="00791FC0" w:rsidRDefault="00791FC0" w:rsidP="00791FC0">
      <w:pPr>
        <w:spacing w:after="0"/>
        <w:jc w:val="both"/>
        <w:rPr>
          <w:rStyle w:val="Pogrubienie"/>
          <w:rFonts w:ascii="Georgia" w:hAnsi="Georgia"/>
          <w:sz w:val="23"/>
          <w:szCs w:val="23"/>
        </w:rPr>
      </w:pPr>
      <w:r>
        <w:rPr>
          <w:rStyle w:val="Pogrubienie"/>
          <w:rFonts w:ascii="Georgia" w:hAnsi="Georgia"/>
          <w:color w:val="222222"/>
          <w:sz w:val="23"/>
          <w:szCs w:val="23"/>
        </w:rPr>
        <w:t xml:space="preserve">Zapisz się tutaj: </w:t>
      </w:r>
      <w:hyperlink r:id="rId7" w:tgtFrame="_blank" w:history="1">
        <w:r>
          <w:rPr>
            <w:rStyle w:val="Hipercze"/>
            <w:rFonts w:ascii="Georgia" w:hAnsi="Georgia"/>
            <w:b/>
            <w:bCs/>
            <w:sz w:val="23"/>
            <w:szCs w:val="23"/>
          </w:rPr>
          <w:t>https://forms.gle/CosciAKMBiq18rtt9</w:t>
        </w:r>
      </w:hyperlink>
    </w:p>
    <w:p w:rsidR="00791FC0" w:rsidRDefault="00791FC0" w:rsidP="00791FC0">
      <w:pPr>
        <w:jc w:val="both"/>
      </w:pPr>
    </w:p>
    <w:p w:rsidR="00791FC0" w:rsidRPr="006F6EE5" w:rsidRDefault="00791FC0" w:rsidP="00791FC0">
      <w:pPr>
        <w:jc w:val="both"/>
        <w:rPr>
          <w:rFonts w:ascii="Georgia" w:hAnsi="Georgia"/>
          <w:b/>
          <w:bCs/>
          <w:color w:val="222222"/>
          <w:sz w:val="23"/>
          <w:szCs w:val="23"/>
        </w:rPr>
      </w:pPr>
      <w:r>
        <w:rPr>
          <w:rStyle w:val="Pogrubienie"/>
          <w:rFonts w:ascii="Georgia" w:hAnsi="Georgia"/>
          <w:color w:val="222222"/>
          <w:sz w:val="23"/>
          <w:szCs w:val="23"/>
        </w:rPr>
        <w:lastRenderedPageBreak/>
        <w:t>Moduł II.</w:t>
      </w:r>
      <w:r w:rsidR="006F6EE5">
        <w:rPr>
          <w:rStyle w:val="Pogrubienie"/>
          <w:rFonts w:ascii="Georgia" w:hAnsi="Georgia"/>
          <w:color w:val="222222"/>
          <w:sz w:val="23"/>
          <w:szCs w:val="23"/>
        </w:rPr>
        <w:tab/>
      </w:r>
      <w:r w:rsidR="006F6EE5">
        <w:rPr>
          <w:rStyle w:val="Pogrubienie"/>
          <w:rFonts w:ascii="Georgia" w:hAnsi="Georgia"/>
          <w:color w:val="222222"/>
          <w:sz w:val="23"/>
          <w:szCs w:val="23"/>
        </w:rPr>
        <w:tab/>
      </w:r>
      <w:r w:rsidR="006F6EE5">
        <w:rPr>
          <w:rStyle w:val="Pogrubienie"/>
          <w:rFonts w:ascii="Georgia" w:hAnsi="Georgia"/>
          <w:color w:val="222222"/>
          <w:sz w:val="23"/>
          <w:szCs w:val="23"/>
        </w:rPr>
        <w:tab/>
      </w:r>
      <w:r w:rsidR="006F6EE5">
        <w:rPr>
          <w:rStyle w:val="Pogrubienie"/>
          <w:rFonts w:ascii="Georgia" w:hAnsi="Georgia"/>
          <w:color w:val="222222"/>
          <w:sz w:val="23"/>
          <w:szCs w:val="23"/>
        </w:rPr>
        <w:tab/>
      </w:r>
      <w:r w:rsidR="006F6EE5">
        <w:rPr>
          <w:rStyle w:val="Pogrubienie"/>
          <w:rFonts w:ascii="Georgia" w:hAnsi="Georgia"/>
          <w:color w:val="222222"/>
          <w:sz w:val="23"/>
          <w:szCs w:val="23"/>
        </w:rPr>
        <w:tab/>
      </w:r>
      <w:r w:rsidR="006F6EE5">
        <w:rPr>
          <w:rStyle w:val="Pogrubienie"/>
          <w:rFonts w:ascii="Georgia" w:hAnsi="Georgia"/>
          <w:color w:val="222222"/>
          <w:sz w:val="23"/>
          <w:szCs w:val="23"/>
        </w:rPr>
        <w:tab/>
      </w:r>
      <w:r w:rsidR="006F6EE5">
        <w:rPr>
          <w:rStyle w:val="Pogrubienie"/>
          <w:rFonts w:ascii="Georgia" w:hAnsi="Georgia"/>
          <w:color w:val="222222"/>
          <w:sz w:val="23"/>
          <w:szCs w:val="23"/>
        </w:rPr>
        <w:tab/>
      </w:r>
      <w:r w:rsidR="006F6EE5">
        <w:rPr>
          <w:rStyle w:val="Pogrubienie"/>
          <w:rFonts w:ascii="Georgia" w:hAnsi="Georgia"/>
          <w:color w:val="222222"/>
          <w:sz w:val="23"/>
          <w:szCs w:val="23"/>
        </w:rPr>
        <w:tab/>
      </w:r>
      <w:r w:rsidR="006F6EE5">
        <w:rPr>
          <w:rStyle w:val="Pogrubienie"/>
          <w:rFonts w:ascii="Georgia" w:hAnsi="Georgia"/>
          <w:color w:val="222222"/>
          <w:sz w:val="23"/>
          <w:szCs w:val="23"/>
        </w:rPr>
        <w:tab/>
      </w:r>
      <w:r w:rsidR="006F6EE5">
        <w:rPr>
          <w:rStyle w:val="Pogrubienie"/>
          <w:rFonts w:ascii="Georgia" w:hAnsi="Georgia"/>
          <w:color w:val="222222"/>
          <w:sz w:val="23"/>
          <w:szCs w:val="23"/>
        </w:rPr>
        <w:tab/>
        <w:t xml:space="preserve">                </w:t>
      </w:r>
      <w:r>
        <w:rPr>
          <w:rStyle w:val="Pogrubienie"/>
          <w:rFonts w:ascii="Georgia" w:hAnsi="Georgia"/>
          <w:color w:val="222222"/>
          <w:sz w:val="23"/>
          <w:szCs w:val="23"/>
        </w:rPr>
        <w:t>Metodyka komunikacji online</w:t>
      </w:r>
    </w:p>
    <w:p w:rsidR="00791FC0" w:rsidRDefault="00791FC0" w:rsidP="00791FC0">
      <w:pPr>
        <w:numPr>
          <w:ilvl w:val="0"/>
          <w:numId w:val="8"/>
        </w:numPr>
        <w:spacing w:before="100" w:beforeAutospacing="1" w:after="100" w:afterAutospacing="1" w:line="240" w:lineRule="auto"/>
        <w:jc w:val="both"/>
      </w:pPr>
      <w:r>
        <w:rPr>
          <w:rStyle w:val="Pogrubienie"/>
          <w:rFonts w:ascii="Georgia" w:hAnsi="Georgia"/>
          <w:color w:val="222222"/>
          <w:sz w:val="23"/>
          <w:szCs w:val="23"/>
        </w:rPr>
        <w:t>Najważniejsze zasady w świecie komunikacji zdalnej</w:t>
      </w:r>
    </w:p>
    <w:p w:rsidR="00791FC0" w:rsidRDefault="00791FC0" w:rsidP="00791FC0">
      <w:pPr>
        <w:numPr>
          <w:ilvl w:val="0"/>
          <w:numId w:val="8"/>
        </w:numPr>
        <w:spacing w:before="100" w:beforeAutospacing="1" w:after="100" w:afterAutospacing="1" w:line="240" w:lineRule="auto"/>
        <w:jc w:val="both"/>
      </w:pPr>
      <w:r>
        <w:rPr>
          <w:rStyle w:val="Pogrubienie"/>
          <w:rFonts w:ascii="Georgia" w:hAnsi="Georgia"/>
          <w:color w:val="222222"/>
          <w:sz w:val="23"/>
          <w:szCs w:val="23"/>
        </w:rPr>
        <w:t>Online nie musi być mniej angażujące – to kwestia kreatywności podejścia</w:t>
      </w:r>
    </w:p>
    <w:p w:rsidR="00791FC0" w:rsidRDefault="00791FC0" w:rsidP="00791FC0">
      <w:pPr>
        <w:numPr>
          <w:ilvl w:val="0"/>
          <w:numId w:val="8"/>
        </w:numPr>
        <w:spacing w:before="100" w:beforeAutospacing="1" w:after="100" w:afterAutospacing="1" w:line="240" w:lineRule="auto"/>
        <w:jc w:val="both"/>
      </w:pPr>
      <w:r>
        <w:rPr>
          <w:rStyle w:val="Pogrubienie"/>
          <w:rFonts w:ascii="Georgia" w:hAnsi="Georgia"/>
          <w:color w:val="222222"/>
          <w:sz w:val="23"/>
          <w:szCs w:val="23"/>
        </w:rPr>
        <w:t>Przegląd pomysłów na aktywizowanie audytorium Czytelników w ramach aktywności online</w:t>
      </w:r>
    </w:p>
    <w:p w:rsidR="006F6EE5" w:rsidRDefault="00791FC0" w:rsidP="00791FC0">
      <w:pPr>
        <w:spacing w:after="0"/>
        <w:jc w:val="both"/>
        <w:rPr>
          <w:rStyle w:val="Pogrubienie"/>
          <w:rFonts w:ascii="Georgia" w:hAnsi="Georgia"/>
          <w:color w:val="0000CD"/>
          <w:sz w:val="23"/>
          <w:szCs w:val="23"/>
        </w:rPr>
      </w:pPr>
      <w:r>
        <w:rPr>
          <w:rStyle w:val="Pogrubienie"/>
          <w:rFonts w:ascii="Georgia" w:hAnsi="Georgia"/>
          <w:color w:val="222222"/>
          <w:sz w:val="23"/>
          <w:szCs w:val="23"/>
        </w:rPr>
        <w:t xml:space="preserve">Termin: </w:t>
      </w:r>
      <w:r>
        <w:rPr>
          <w:rStyle w:val="Pogrubienie"/>
          <w:rFonts w:ascii="Georgia" w:hAnsi="Georgia"/>
          <w:color w:val="0000CD"/>
          <w:sz w:val="23"/>
          <w:szCs w:val="23"/>
        </w:rPr>
        <w:t>8.10.2020 godz. 10:00</w:t>
      </w:r>
    </w:p>
    <w:p w:rsidR="006F6EE5" w:rsidRDefault="00791FC0" w:rsidP="00791FC0">
      <w:pPr>
        <w:spacing w:after="0"/>
        <w:jc w:val="both"/>
        <w:rPr>
          <w:rStyle w:val="Pogrubienie"/>
          <w:rFonts w:ascii="Georgia" w:hAnsi="Georgia"/>
          <w:color w:val="0000CD"/>
          <w:sz w:val="23"/>
          <w:szCs w:val="23"/>
        </w:rPr>
      </w:pPr>
      <w:r>
        <w:rPr>
          <w:rStyle w:val="Pogrubienie"/>
          <w:rFonts w:ascii="Georgia" w:hAnsi="Georgia"/>
          <w:color w:val="000000"/>
          <w:sz w:val="23"/>
          <w:szCs w:val="23"/>
        </w:rPr>
        <w:t>Koszt udziału:</w:t>
      </w:r>
      <w:r>
        <w:rPr>
          <w:rStyle w:val="Pogrubienie"/>
          <w:rFonts w:ascii="Georgia" w:hAnsi="Georgia"/>
          <w:color w:val="0000CD"/>
          <w:sz w:val="23"/>
          <w:szCs w:val="23"/>
        </w:rPr>
        <w:t xml:space="preserve"> 190 zł brutto/osoba</w:t>
      </w:r>
    </w:p>
    <w:p w:rsidR="00791FC0" w:rsidRDefault="00791FC0" w:rsidP="00791FC0">
      <w:pPr>
        <w:spacing w:after="0"/>
        <w:jc w:val="both"/>
      </w:pPr>
      <w:r>
        <w:rPr>
          <w:rStyle w:val="Pogrubienie"/>
          <w:rFonts w:ascii="Georgia" w:hAnsi="Georgia"/>
          <w:color w:val="222222"/>
          <w:sz w:val="23"/>
          <w:szCs w:val="23"/>
        </w:rPr>
        <w:t xml:space="preserve">Zapisz się tutaj: </w:t>
      </w:r>
      <w:hyperlink r:id="rId8" w:tgtFrame="_blank" w:history="1">
        <w:r>
          <w:rPr>
            <w:rStyle w:val="Hipercze"/>
            <w:rFonts w:ascii="Georgia" w:hAnsi="Georgia"/>
            <w:b/>
            <w:bCs/>
            <w:sz w:val="23"/>
            <w:szCs w:val="23"/>
          </w:rPr>
          <w:t>https://forms.gle/8npTAZTZyJ4SinKc7</w:t>
        </w:r>
      </w:hyperlink>
    </w:p>
    <w:p w:rsidR="00791FC0" w:rsidRDefault="00791FC0" w:rsidP="00791FC0">
      <w:pPr>
        <w:jc w:val="both"/>
      </w:pPr>
    </w:p>
    <w:p w:rsidR="00791FC0" w:rsidRPr="006F6EE5" w:rsidRDefault="00791FC0" w:rsidP="00791FC0">
      <w:pPr>
        <w:jc w:val="both"/>
        <w:rPr>
          <w:rFonts w:ascii="Georgia" w:hAnsi="Georgia"/>
          <w:b/>
          <w:bCs/>
          <w:color w:val="222222"/>
          <w:sz w:val="23"/>
          <w:szCs w:val="23"/>
        </w:rPr>
      </w:pPr>
      <w:r>
        <w:rPr>
          <w:rStyle w:val="Pogrubienie"/>
          <w:rFonts w:ascii="Georgia" w:hAnsi="Georgia"/>
          <w:color w:val="222222"/>
          <w:sz w:val="23"/>
          <w:szCs w:val="23"/>
        </w:rPr>
        <w:t>Moduł III.</w:t>
      </w:r>
      <w:r w:rsidR="006F6EE5">
        <w:rPr>
          <w:rStyle w:val="Pogrubienie"/>
          <w:rFonts w:ascii="Georgia" w:hAnsi="Georgia"/>
          <w:color w:val="222222"/>
          <w:sz w:val="23"/>
          <w:szCs w:val="23"/>
        </w:rPr>
        <w:tab/>
      </w:r>
      <w:r w:rsidR="006F6EE5">
        <w:rPr>
          <w:rStyle w:val="Pogrubienie"/>
          <w:rFonts w:ascii="Georgia" w:hAnsi="Georgia"/>
          <w:color w:val="222222"/>
          <w:sz w:val="23"/>
          <w:szCs w:val="23"/>
        </w:rPr>
        <w:tab/>
      </w:r>
      <w:r w:rsidR="006F6EE5">
        <w:rPr>
          <w:rStyle w:val="Pogrubienie"/>
          <w:rFonts w:ascii="Georgia" w:hAnsi="Georgia"/>
          <w:color w:val="222222"/>
          <w:sz w:val="23"/>
          <w:szCs w:val="23"/>
        </w:rPr>
        <w:tab/>
      </w:r>
      <w:r w:rsidR="006F6EE5">
        <w:rPr>
          <w:rStyle w:val="Pogrubienie"/>
          <w:rFonts w:ascii="Georgia" w:hAnsi="Georgia"/>
          <w:color w:val="222222"/>
          <w:sz w:val="23"/>
          <w:szCs w:val="23"/>
        </w:rPr>
        <w:tab/>
      </w:r>
      <w:r w:rsidR="006F6EE5">
        <w:rPr>
          <w:rStyle w:val="Pogrubienie"/>
          <w:rFonts w:ascii="Georgia" w:hAnsi="Georgia"/>
          <w:color w:val="222222"/>
          <w:sz w:val="23"/>
          <w:szCs w:val="23"/>
        </w:rPr>
        <w:tab/>
      </w:r>
      <w:r w:rsidR="006F6EE5">
        <w:rPr>
          <w:rStyle w:val="Pogrubienie"/>
          <w:rFonts w:ascii="Georgia" w:hAnsi="Georgia"/>
          <w:color w:val="222222"/>
          <w:sz w:val="23"/>
          <w:szCs w:val="23"/>
        </w:rPr>
        <w:tab/>
      </w:r>
      <w:r w:rsidR="006F6EE5">
        <w:rPr>
          <w:rStyle w:val="Pogrubienie"/>
          <w:rFonts w:ascii="Georgia" w:hAnsi="Georgia"/>
          <w:color w:val="222222"/>
          <w:sz w:val="23"/>
          <w:szCs w:val="23"/>
        </w:rPr>
        <w:tab/>
      </w:r>
      <w:r w:rsidR="006F6EE5">
        <w:rPr>
          <w:rStyle w:val="Pogrubienie"/>
          <w:rFonts w:ascii="Georgia" w:hAnsi="Georgia"/>
          <w:color w:val="222222"/>
          <w:sz w:val="23"/>
          <w:szCs w:val="23"/>
        </w:rPr>
        <w:tab/>
      </w:r>
      <w:r w:rsidR="006F6EE5">
        <w:rPr>
          <w:rStyle w:val="Pogrubienie"/>
          <w:rFonts w:ascii="Georgia" w:hAnsi="Georgia"/>
          <w:color w:val="222222"/>
          <w:sz w:val="23"/>
          <w:szCs w:val="23"/>
        </w:rPr>
        <w:tab/>
        <w:t xml:space="preserve">             </w:t>
      </w:r>
      <w:r>
        <w:rPr>
          <w:rStyle w:val="Pogrubienie"/>
          <w:rFonts w:ascii="Georgia" w:hAnsi="Georgia"/>
          <w:color w:val="000000"/>
          <w:sz w:val="23"/>
          <w:szCs w:val="23"/>
        </w:rPr>
        <w:t>Przenoszenie aktywności biblioteki do świata online</w:t>
      </w:r>
    </w:p>
    <w:p w:rsidR="00791FC0" w:rsidRDefault="00791FC0" w:rsidP="00791FC0">
      <w:pPr>
        <w:numPr>
          <w:ilvl w:val="0"/>
          <w:numId w:val="9"/>
        </w:numPr>
        <w:spacing w:before="100" w:beforeAutospacing="1" w:after="100" w:afterAutospacing="1" w:line="240" w:lineRule="auto"/>
        <w:jc w:val="both"/>
      </w:pPr>
      <w:r>
        <w:rPr>
          <w:rStyle w:val="Pogrubienie"/>
          <w:rFonts w:ascii="Georgia" w:hAnsi="Georgia"/>
          <w:color w:val="000000"/>
          <w:sz w:val="23"/>
          <w:szCs w:val="23"/>
        </w:rPr>
        <w:t>Jak skutecznie pozyskiwać uczestników na wydarzenia online?</w:t>
      </w:r>
      <w:r>
        <w:rPr>
          <w:rFonts w:ascii="Georgia" w:hAnsi="Georgia"/>
          <w:b/>
          <w:bCs/>
          <w:color w:val="000000"/>
          <w:sz w:val="23"/>
          <w:szCs w:val="23"/>
        </w:rPr>
        <w:br/>
      </w:r>
      <w:r>
        <w:rPr>
          <w:rStyle w:val="Pogrubienie"/>
          <w:rFonts w:ascii="Georgia" w:hAnsi="Georgia"/>
          <w:color w:val="000000"/>
          <w:sz w:val="23"/>
          <w:szCs w:val="23"/>
        </w:rPr>
        <w:t>(spotkania autorskie online, konkursy online, warsztaty online, wspólne czytanie online, festiwale online, kiermasze książki online (e-Targi), spotkania DKK online)</w:t>
      </w:r>
    </w:p>
    <w:p w:rsidR="00791FC0" w:rsidRDefault="00791FC0" w:rsidP="00791FC0">
      <w:pPr>
        <w:numPr>
          <w:ilvl w:val="0"/>
          <w:numId w:val="9"/>
        </w:numPr>
        <w:spacing w:before="100" w:beforeAutospacing="1" w:after="100" w:afterAutospacing="1" w:line="240" w:lineRule="auto"/>
        <w:jc w:val="both"/>
      </w:pPr>
      <w:r>
        <w:rPr>
          <w:rStyle w:val="Pogrubienie"/>
          <w:rFonts w:ascii="Georgia" w:hAnsi="Georgia"/>
          <w:color w:val="000000"/>
          <w:sz w:val="23"/>
          <w:szCs w:val="23"/>
        </w:rPr>
        <w:t>Jak przyciągać młode pokolenia działaniami w sieci?</w:t>
      </w:r>
    </w:p>
    <w:p w:rsidR="00791FC0" w:rsidRDefault="00791FC0" w:rsidP="00791FC0">
      <w:pPr>
        <w:numPr>
          <w:ilvl w:val="0"/>
          <w:numId w:val="9"/>
        </w:numPr>
        <w:spacing w:before="100" w:beforeAutospacing="1" w:after="100" w:afterAutospacing="1" w:line="240" w:lineRule="auto"/>
        <w:jc w:val="both"/>
      </w:pPr>
      <w:r>
        <w:rPr>
          <w:rStyle w:val="Pogrubienie"/>
          <w:rFonts w:ascii="Georgia" w:hAnsi="Georgia"/>
          <w:color w:val="000000"/>
          <w:sz w:val="23"/>
          <w:szCs w:val="23"/>
        </w:rPr>
        <w:t xml:space="preserve">Wykorzystanie </w:t>
      </w:r>
      <w:proofErr w:type="spellStart"/>
      <w:r>
        <w:rPr>
          <w:rStyle w:val="Pogrubienie"/>
          <w:rFonts w:ascii="Georgia" w:hAnsi="Georgia"/>
          <w:color w:val="000000"/>
          <w:sz w:val="23"/>
          <w:szCs w:val="23"/>
        </w:rPr>
        <w:t>social</w:t>
      </w:r>
      <w:proofErr w:type="spellEnd"/>
      <w:r>
        <w:rPr>
          <w:rStyle w:val="Pogrubienie"/>
          <w:rFonts w:ascii="Georgia" w:hAnsi="Georgia"/>
          <w:color w:val="000000"/>
          <w:sz w:val="23"/>
          <w:szCs w:val="23"/>
        </w:rPr>
        <w:t xml:space="preserve"> mediów do promocji czytelnictwa</w:t>
      </w:r>
    </w:p>
    <w:p w:rsidR="00791FC0" w:rsidRDefault="00791FC0" w:rsidP="00791FC0">
      <w:pPr>
        <w:numPr>
          <w:ilvl w:val="0"/>
          <w:numId w:val="9"/>
        </w:numPr>
        <w:spacing w:before="100" w:beforeAutospacing="1" w:after="100" w:afterAutospacing="1" w:line="240" w:lineRule="auto"/>
        <w:jc w:val="both"/>
      </w:pPr>
      <w:r>
        <w:rPr>
          <w:rStyle w:val="Pogrubienie"/>
          <w:rFonts w:ascii="Georgia" w:hAnsi="Georgia"/>
          <w:color w:val="000000"/>
          <w:sz w:val="23"/>
          <w:szCs w:val="23"/>
        </w:rPr>
        <w:t xml:space="preserve">Wykorzystanie </w:t>
      </w:r>
      <w:proofErr w:type="spellStart"/>
      <w:r>
        <w:rPr>
          <w:rStyle w:val="Pogrubienie"/>
          <w:rFonts w:ascii="Georgia" w:hAnsi="Georgia"/>
          <w:color w:val="000000"/>
          <w:sz w:val="23"/>
          <w:szCs w:val="23"/>
        </w:rPr>
        <w:t>gamifikacji</w:t>
      </w:r>
      <w:proofErr w:type="spellEnd"/>
      <w:r>
        <w:rPr>
          <w:rStyle w:val="Pogrubienie"/>
          <w:rFonts w:ascii="Georgia" w:hAnsi="Georgia"/>
          <w:color w:val="000000"/>
          <w:sz w:val="23"/>
          <w:szCs w:val="23"/>
        </w:rPr>
        <w:t xml:space="preserve"> do promocji czytelnictwa</w:t>
      </w:r>
    </w:p>
    <w:p w:rsidR="006F6EE5" w:rsidRDefault="00791FC0" w:rsidP="00791FC0">
      <w:pPr>
        <w:spacing w:after="0"/>
        <w:jc w:val="both"/>
        <w:rPr>
          <w:rStyle w:val="Pogrubienie"/>
          <w:rFonts w:ascii="Georgia" w:hAnsi="Georgia"/>
          <w:color w:val="0000CD"/>
          <w:sz w:val="23"/>
          <w:szCs w:val="23"/>
        </w:rPr>
      </w:pPr>
      <w:r>
        <w:rPr>
          <w:rStyle w:val="Pogrubienie"/>
          <w:rFonts w:ascii="Georgia" w:hAnsi="Georgia"/>
          <w:color w:val="222222"/>
          <w:sz w:val="23"/>
          <w:szCs w:val="23"/>
        </w:rPr>
        <w:t xml:space="preserve">Termin: </w:t>
      </w:r>
      <w:r>
        <w:rPr>
          <w:rStyle w:val="Pogrubienie"/>
          <w:rFonts w:ascii="Georgia" w:hAnsi="Georgia"/>
          <w:color w:val="0000CD"/>
          <w:sz w:val="23"/>
          <w:szCs w:val="23"/>
        </w:rPr>
        <w:t>15.10.2020 godz. 10:00</w:t>
      </w:r>
    </w:p>
    <w:p w:rsidR="006F6EE5" w:rsidRDefault="00791FC0" w:rsidP="00791FC0">
      <w:pPr>
        <w:spacing w:after="0"/>
        <w:jc w:val="both"/>
        <w:rPr>
          <w:rStyle w:val="Pogrubienie"/>
          <w:rFonts w:ascii="Georgia" w:hAnsi="Georgia"/>
          <w:color w:val="0000CD"/>
          <w:sz w:val="23"/>
          <w:szCs w:val="23"/>
        </w:rPr>
      </w:pPr>
      <w:r>
        <w:rPr>
          <w:rStyle w:val="Pogrubienie"/>
          <w:rFonts w:ascii="Georgia" w:hAnsi="Georgia"/>
          <w:color w:val="222222"/>
          <w:sz w:val="23"/>
          <w:szCs w:val="23"/>
        </w:rPr>
        <w:t xml:space="preserve">Koszt udziału: </w:t>
      </w:r>
      <w:r>
        <w:rPr>
          <w:rStyle w:val="Pogrubienie"/>
          <w:rFonts w:ascii="Georgia" w:hAnsi="Georgia"/>
          <w:color w:val="0000CD"/>
          <w:sz w:val="23"/>
          <w:szCs w:val="23"/>
        </w:rPr>
        <w:t>190 zł brutto/osoba</w:t>
      </w:r>
    </w:p>
    <w:p w:rsidR="00791FC0" w:rsidRDefault="00791FC0" w:rsidP="00791FC0">
      <w:pPr>
        <w:spacing w:after="0"/>
        <w:jc w:val="both"/>
      </w:pPr>
      <w:r>
        <w:rPr>
          <w:rStyle w:val="Pogrubienie"/>
          <w:rFonts w:ascii="Georgia" w:hAnsi="Georgia"/>
          <w:color w:val="222222"/>
          <w:sz w:val="23"/>
          <w:szCs w:val="23"/>
        </w:rPr>
        <w:t xml:space="preserve">Zapisz się tutaj: </w:t>
      </w:r>
      <w:hyperlink r:id="rId9" w:tgtFrame="_blank" w:history="1">
        <w:r>
          <w:rPr>
            <w:rStyle w:val="Hipercze"/>
            <w:rFonts w:ascii="Georgia" w:hAnsi="Georgia"/>
            <w:b/>
            <w:bCs/>
            <w:sz w:val="23"/>
            <w:szCs w:val="23"/>
          </w:rPr>
          <w:t>https://forms.gle/KMaPMiyZinzigKxEA</w:t>
        </w:r>
      </w:hyperlink>
    </w:p>
    <w:p w:rsidR="00791FC0" w:rsidRDefault="00791FC0" w:rsidP="00791FC0">
      <w:pPr>
        <w:jc w:val="both"/>
      </w:pPr>
    </w:p>
    <w:p w:rsidR="00791FC0" w:rsidRDefault="00791FC0" w:rsidP="00791FC0">
      <w:pPr>
        <w:jc w:val="both"/>
      </w:pPr>
      <w:r>
        <w:rPr>
          <w:rFonts w:ascii="Georgia" w:hAnsi="Georgia"/>
          <w:color w:val="000000"/>
          <w:sz w:val="23"/>
          <w:szCs w:val="23"/>
        </w:rPr>
        <w:t>Informacje szczegółowe:</w:t>
      </w:r>
    </w:p>
    <w:p w:rsidR="00791FC0" w:rsidRDefault="00791FC0" w:rsidP="00791FC0">
      <w:pPr>
        <w:numPr>
          <w:ilvl w:val="0"/>
          <w:numId w:val="10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color w:val="000000"/>
          <w:sz w:val="23"/>
          <w:szCs w:val="23"/>
        </w:rPr>
        <w:t xml:space="preserve">Każdy moduł jest organizowany online z wykorzystaniem platformy </w:t>
      </w:r>
      <w:proofErr w:type="spellStart"/>
      <w:r>
        <w:rPr>
          <w:rFonts w:ascii="Georgia" w:hAnsi="Georgia"/>
          <w:color w:val="000000"/>
          <w:sz w:val="23"/>
          <w:szCs w:val="23"/>
        </w:rPr>
        <w:t>webinarowej</w:t>
      </w:r>
      <w:proofErr w:type="spellEnd"/>
    </w:p>
    <w:p w:rsidR="00791FC0" w:rsidRDefault="00791FC0" w:rsidP="00791FC0">
      <w:pPr>
        <w:numPr>
          <w:ilvl w:val="0"/>
          <w:numId w:val="10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color w:val="000000"/>
          <w:sz w:val="23"/>
          <w:szCs w:val="23"/>
        </w:rPr>
        <w:t>Orientacyjny czas każdego z tych trzech modułów to 1,5-2,5 godziny</w:t>
      </w:r>
    </w:p>
    <w:p w:rsidR="00791FC0" w:rsidRDefault="00791FC0" w:rsidP="00791FC0">
      <w:pPr>
        <w:numPr>
          <w:ilvl w:val="0"/>
          <w:numId w:val="10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color w:val="000000"/>
          <w:sz w:val="23"/>
          <w:szCs w:val="23"/>
        </w:rPr>
        <w:t>Koszt udziału jednej osoby w każdym z Modułów 190zł brutto (faktura) – w ogłoszonych terminach otwartych</w:t>
      </w:r>
    </w:p>
    <w:p w:rsidR="00791FC0" w:rsidRDefault="00791FC0" w:rsidP="00791FC0">
      <w:pPr>
        <w:numPr>
          <w:ilvl w:val="0"/>
          <w:numId w:val="10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color w:val="000000"/>
          <w:sz w:val="23"/>
          <w:szCs w:val="23"/>
        </w:rPr>
        <w:t>Jeżeli ku</w:t>
      </w:r>
      <w:r w:rsidR="006F6EE5">
        <w:rPr>
          <w:rFonts w:ascii="Georgia" w:hAnsi="Georgia"/>
          <w:color w:val="000000"/>
          <w:sz w:val="23"/>
          <w:szCs w:val="23"/>
        </w:rPr>
        <w:t xml:space="preserve">pisz udział w trzech modułach, </w:t>
      </w:r>
      <w:r>
        <w:rPr>
          <w:rFonts w:ascii="Georgia" w:hAnsi="Georgia"/>
          <w:color w:val="000000"/>
          <w:sz w:val="23"/>
          <w:szCs w:val="23"/>
        </w:rPr>
        <w:t xml:space="preserve">wówczas oszczędzasz 80 zł,  koszt udziału we wszystkich trzech modułach  to 490 zł brutto/osoba </w:t>
      </w:r>
    </w:p>
    <w:p w:rsidR="00791FC0" w:rsidRDefault="00791FC0" w:rsidP="00791FC0">
      <w:pPr>
        <w:numPr>
          <w:ilvl w:val="0"/>
          <w:numId w:val="10"/>
        </w:numPr>
        <w:spacing w:before="100" w:beforeAutospacing="1" w:after="100" w:afterAutospacing="1" w:line="240" w:lineRule="auto"/>
        <w:jc w:val="both"/>
      </w:pPr>
      <w:r>
        <w:rPr>
          <w:rFonts w:ascii="Georgia" w:hAnsi="Georgia"/>
          <w:color w:val="000000"/>
          <w:sz w:val="23"/>
          <w:szCs w:val="23"/>
        </w:rPr>
        <w:t>Przy zakupie wersji zamkniętej szkolenia dla pracowników jednej instytucji (maksymalnie do 50 uczestników) koszt realizacji całości (trzech modułów) to 2950 zł brutto, w terminach uzgodnionych z instytucją</w:t>
      </w:r>
      <w:r>
        <w:rPr>
          <w:color w:val="000000"/>
        </w:rPr>
        <w:t xml:space="preserve"> </w:t>
      </w:r>
    </w:p>
    <w:p w:rsidR="00791FC0" w:rsidRDefault="00791FC0" w:rsidP="00791FC0">
      <w:pPr>
        <w:spacing w:after="0"/>
        <w:jc w:val="both"/>
      </w:pPr>
      <w:r>
        <w:rPr>
          <w:rFonts w:ascii="Georgia" w:hAnsi="Georgia"/>
          <w:color w:val="000000"/>
          <w:sz w:val="23"/>
          <w:szCs w:val="23"/>
        </w:rPr>
        <w:t xml:space="preserve">Ponieważ zdarza się, że nawet najlepsze szkolenie czasem to za mało, oferujemy również, dodatkowo możliwość realizacji </w:t>
      </w:r>
      <w:r w:rsidRPr="006F6EE5">
        <w:rPr>
          <w:rFonts w:ascii="Georgia" w:hAnsi="Georgia"/>
          <w:b/>
          <w:color w:val="000000"/>
          <w:sz w:val="23"/>
          <w:szCs w:val="23"/>
        </w:rPr>
        <w:t>Programu Indywidualnego Wsparcia dla Biblioteki.</w:t>
      </w:r>
      <w:r>
        <w:rPr>
          <w:rFonts w:ascii="Georgia" w:hAnsi="Georgia"/>
          <w:color w:val="000000"/>
          <w:sz w:val="23"/>
          <w:szCs w:val="23"/>
        </w:rPr>
        <w:t xml:space="preserve"> Program to uzgodniony indywidualnie zestaw działań, mających na celu udzielenie adekwatnego wsparcia  bibliotek w realnym wykorzystaniu rozwiązań online w swojej codziennej aktywności, (osobna wycena, łącznie z pomocą w pozyskaniu finansowania takiego projektu). </w:t>
      </w:r>
    </w:p>
    <w:p w:rsidR="00791FC0" w:rsidRDefault="00791FC0" w:rsidP="00791FC0"/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5"/>
        <w:gridCol w:w="3015"/>
        <w:gridCol w:w="3015"/>
      </w:tblGrid>
      <w:tr w:rsidR="00791FC0" w:rsidTr="00791FC0">
        <w:trPr>
          <w:trHeight w:val="1125"/>
          <w:tblCellSpacing w:w="0" w:type="dxa"/>
        </w:trPr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FC0" w:rsidRDefault="00791FC0">
            <w:pPr>
              <w:jc w:val="center"/>
            </w:pPr>
            <w:r>
              <w:rPr>
                <w:rFonts w:ascii="Georgia" w:hAnsi="Georgia"/>
                <w:color w:val="000000"/>
                <w:sz w:val="23"/>
                <w:szCs w:val="23"/>
              </w:rPr>
              <w:t>Moduł I</w:t>
            </w:r>
            <w:r>
              <w:rPr>
                <w:rFonts w:ascii="Georgia" w:hAnsi="Georgia"/>
                <w:color w:val="000000"/>
                <w:sz w:val="23"/>
                <w:szCs w:val="23"/>
              </w:rPr>
              <w:br/>
            </w:r>
            <w:r>
              <w:rPr>
                <w:rStyle w:val="Pogrubienie"/>
                <w:rFonts w:ascii="Georgia" w:hAnsi="Georgia"/>
                <w:color w:val="000000"/>
                <w:sz w:val="23"/>
                <w:szCs w:val="23"/>
              </w:rPr>
              <w:t>Dostępne rozwiązania do komunikacji zdalnej (komunikatory i platformy)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FC0" w:rsidRDefault="00791FC0">
            <w:pPr>
              <w:jc w:val="center"/>
            </w:pPr>
            <w:r>
              <w:rPr>
                <w:rFonts w:ascii="Georgia" w:hAnsi="Georgia"/>
                <w:color w:val="000000"/>
                <w:sz w:val="23"/>
                <w:szCs w:val="23"/>
              </w:rPr>
              <w:t>Moduł II</w:t>
            </w:r>
            <w:r>
              <w:rPr>
                <w:rFonts w:ascii="Georgia" w:hAnsi="Georgia"/>
                <w:color w:val="000000"/>
                <w:sz w:val="23"/>
                <w:szCs w:val="23"/>
              </w:rPr>
              <w:br/>
            </w:r>
            <w:r w:rsidR="006F6EE5">
              <w:rPr>
                <w:rStyle w:val="Pogrubienie"/>
                <w:rFonts w:ascii="Georgia" w:hAnsi="Georgia"/>
                <w:color w:val="000000"/>
                <w:sz w:val="23"/>
                <w:szCs w:val="23"/>
              </w:rPr>
              <w:t>Metodyka komunikacji on</w:t>
            </w:r>
            <w:r>
              <w:rPr>
                <w:rStyle w:val="Pogrubienie"/>
                <w:rFonts w:ascii="Georgia" w:hAnsi="Georgia"/>
                <w:color w:val="000000"/>
                <w:sz w:val="23"/>
                <w:szCs w:val="23"/>
              </w:rPr>
              <w:t>line na przykładzie spotkań autorskich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FC0" w:rsidRDefault="00791FC0">
            <w:pPr>
              <w:spacing w:after="240"/>
              <w:jc w:val="center"/>
            </w:pPr>
            <w:r>
              <w:rPr>
                <w:rFonts w:ascii="Georgia" w:hAnsi="Georgia"/>
                <w:color w:val="000000"/>
                <w:sz w:val="23"/>
                <w:szCs w:val="23"/>
              </w:rPr>
              <w:t>Moduł III</w:t>
            </w:r>
            <w:r>
              <w:rPr>
                <w:rFonts w:ascii="Georgia" w:hAnsi="Georgia"/>
                <w:color w:val="000000"/>
                <w:sz w:val="23"/>
                <w:szCs w:val="23"/>
              </w:rPr>
              <w:br/>
            </w:r>
            <w:r>
              <w:rPr>
                <w:rStyle w:val="Pogrubienie"/>
                <w:rFonts w:ascii="Georgia" w:hAnsi="Georgia"/>
                <w:color w:val="000000"/>
                <w:sz w:val="23"/>
                <w:szCs w:val="23"/>
              </w:rPr>
              <w:t>Przenoszenie aktywności biblioteki do świata online</w:t>
            </w:r>
          </w:p>
        </w:tc>
      </w:tr>
      <w:tr w:rsidR="00791FC0" w:rsidTr="00791FC0">
        <w:trPr>
          <w:tblCellSpacing w:w="0" w:type="dxa"/>
        </w:trPr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FC0" w:rsidRDefault="00791FC0">
            <w:pPr>
              <w:spacing w:after="0"/>
              <w:jc w:val="center"/>
            </w:pPr>
            <w:r>
              <w:rPr>
                <w:rStyle w:val="Pogrubienie"/>
                <w:rFonts w:ascii="Georgia" w:hAnsi="Georgia"/>
                <w:color w:val="000000"/>
                <w:sz w:val="23"/>
                <w:szCs w:val="23"/>
              </w:rPr>
              <w:t>24.09.2020 godz. 10:00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FC0" w:rsidRDefault="00791FC0">
            <w:pPr>
              <w:jc w:val="center"/>
            </w:pPr>
            <w:r>
              <w:rPr>
                <w:rStyle w:val="Pogrubienie"/>
                <w:rFonts w:ascii="Georgia" w:hAnsi="Georgia"/>
                <w:color w:val="000000"/>
                <w:sz w:val="23"/>
                <w:szCs w:val="23"/>
              </w:rPr>
              <w:t>08.10.2020 godz. 10:00</w:t>
            </w:r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FC0" w:rsidRDefault="00791FC0">
            <w:pPr>
              <w:jc w:val="center"/>
            </w:pPr>
            <w:r>
              <w:rPr>
                <w:rStyle w:val="Pogrubienie"/>
                <w:rFonts w:ascii="Georgia" w:hAnsi="Georgia"/>
                <w:color w:val="000000"/>
                <w:sz w:val="23"/>
                <w:szCs w:val="23"/>
              </w:rPr>
              <w:t>15.10.2020 godz. 10:00</w:t>
            </w:r>
          </w:p>
        </w:tc>
      </w:tr>
      <w:tr w:rsidR="00791FC0" w:rsidTr="00791FC0">
        <w:trPr>
          <w:tblCellSpacing w:w="0" w:type="dxa"/>
        </w:trPr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FC0" w:rsidRDefault="00696799">
            <w:pPr>
              <w:jc w:val="center"/>
            </w:pPr>
            <w:hyperlink r:id="rId10" w:tgtFrame="_blank" w:history="1">
              <w:r w:rsidR="00791FC0" w:rsidRPr="006F6EE5">
                <w:rPr>
                  <w:rStyle w:val="Pogrubienie"/>
                  <w:rFonts w:ascii="Georgia" w:hAnsi="Georgia"/>
                  <w:color w:val="538135" w:themeColor="accent6" w:themeShade="BF"/>
                  <w:u w:val="single"/>
                </w:rPr>
                <w:t>Zapisz się tutaj</w:t>
              </w:r>
            </w:hyperlink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FC0" w:rsidRDefault="00696799">
            <w:pPr>
              <w:jc w:val="center"/>
            </w:pPr>
            <w:hyperlink r:id="rId11" w:tgtFrame="_blank" w:history="1">
              <w:r w:rsidR="00791FC0" w:rsidRPr="006F6EE5">
                <w:rPr>
                  <w:rStyle w:val="Pogrubienie"/>
                  <w:rFonts w:ascii="Georgia" w:hAnsi="Georgia"/>
                  <w:color w:val="538135" w:themeColor="accent6" w:themeShade="BF"/>
                  <w:u w:val="single"/>
                </w:rPr>
                <w:t>Zapisz się tutaj</w:t>
              </w:r>
            </w:hyperlink>
          </w:p>
        </w:tc>
        <w:tc>
          <w:tcPr>
            <w:tcW w:w="3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91FC0" w:rsidRDefault="00696799">
            <w:pPr>
              <w:jc w:val="center"/>
            </w:pPr>
            <w:hyperlink r:id="rId12" w:tgtFrame="_blank" w:history="1">
              <w:r w:rsidR="00791FC0" w:rsidRPr="006F6EE5">
                <w:rPr>
                  <w:rStyle w:val="Pogrubienie"/>
                  <w:rFonts w:ascii="Georgia" w:hAnsi="Georgia"/>
                  <w:color w:val="538135" w:themeColor="accent6" w:themeShade="BF"/>
                  <w:u w:val="single"/>
                </w:rPr>
                <w:t>Zapisz się tutaj</w:t>
              </w:r>
            </w:hyperlink>
          </w:p>
        </w:tc>
      </w:tr>
    </w:tbl>
    <w:p w:rsidR="00791FC0" w:rsidRDefault="00791FC0" w:rsidP="00791FC0"/>
    <w:p w:rsidR="00791FC0" w:rsidRDefault="00791FC0" w:rsidP="00791FC0">
      <w:pPr>
        <w:jc w:val="both"/>
      </w:pPr>
      <w:r>
        <w:rPr>
          <w:rFonts w:ascii="Georgia" w:hAnsi="Georgia"/>
          <w:color w:val="000000"/>
          <w:sz w:val="21"/>
          <w:szCs w:val="21"/>
        </w:rPr>
        <w:t>Wśród prowadzących szkolenia są osoby reprezentujące Stowarzyszenie PSTD (</w:t>
      </w:r>
      <w:proofErr w:type="spellStart"/>
      <w:r>
        <w:rPr>
          <w:rFonts w:ascii="Georgia" w:hAnsi="Georgia"/>
          <w:color w:val="000000"/>
          <w:sz w:val="21"/>
          <w:szCs w:val="21"/>
        </w:rPr>
        <w:t>Polish</w:t>
      </w:r>
      <w:proofErr w:type="spellEnd"/>
      <w:r>
        <w:rPr>
          <w:rFonts w:ascii="Georgia" w:hAnsi="Georgia"/>
          <w:color w:val="000000"/>
          <w:sz w:val="21"/>
          <w:szCs w:val="21"/>
        </w:rPr>
        <w:t xml:space="preserve"> </w:t>
      </w:r>
      <w:proofErr w:type="spellStart"/>
      <w:r>
        <w:rPr>
          <w:rFonts w:ascii="Georgia" w:hAnsi="Georgia"/>
          <w:color w:val="000000"/>
          <w:sz w:val="21"/>
          <w:szCs w:val="21"/>
        </w:rPr>
        <w:t>Society</w:t>
      </w:r>
      <w:proofErr w:type="spellEnd"/>
      <w:r>
        <w:rPr>
          <w:rFonts w:ascii="Georgia" w:hAnsi="Georgia"/>
          <w:color w:val="000000"/>
          <w:sz w:val="21"/>
          <w:szCs w:val="21"/>
        </w:rPr>
        <w:t xml:space="preserve"> for Training and Development) – organizację zrzeszającą setki profesjonalnych trenerów, szkoleniowców i wykładowców.</w:t>
      </w:r>
    </w:p>
    <w:p w:rsidR="006F6EE5" w:rsidRDefault="00791FC0" w:rsidP="00791FC0">
      <w:pPr>
        <w:jc w:val="both"/>
      </w:pPr>
      <w:r>
        <w:rPr>
          <w:rFonts w:ascii="Georgia" w:hAnsi="Georgia"/>
          <w:color w:val="000000"/>
          <w:sz w:val="21"/>
          <w:szCs w:val="21"/>
        </w:rPr>
        <w:t>Program szkoleń jest kreowany w konsultacji z wybranymi wydawnictwami oraz agentem wydawniczym, mającym bezpośredni, codzienny kontakt z dziesiątkami bibliotek w całym kraju.</w:t>
      </w:r>
      <w:r>
        <w:rPr>
          <w:rFonts w:ascii="Georgia" w:hAnsi="Georgia"/>
          <w:color w:val="000000"/>
          <w:sz w:val="21"/>
          <w:szCs w:val="21"/>
        </w:rPr>
        <w:br/>
      </w:r>
      <w:r>
        <w:rPr>
          <w:rStyle w:val="Pogrubienie"/>
          <w:rFonts w:ascii="Georgia" w:hAnsi="Georgia"/>
          <w:color w:val="000000"/>
          <w:sz w:val="21"/>
          <w:szCs w:val="21"/>
        </w:rPr>
        <w:t>Stowarzyszenie PSTD</w:t>
      </w:r>
      <w:r>
        <w:rPr>
          <w:rFonts w:ascii="Georgia" w:hAnsi="Georgia"/>
          <w:color w:val="000000"/>
          <w:sz w:val="21"/>
          <w:szCs w:val="21"/>
        </w:rPr>
        <w:t xml:space="preserve"> jest też organizatorem takich inicjatyw jak ogólnopolski konkurs „Gram, więc czytam”, promujący czytelnictwo w Polsce poprzez łączenie świata książek ze światem gier planszowych i karcianych.</w:t>
      </w:r>
    </w:p>
    <w:p w:rsidR="00791FC0" w:rsidRDefault="00791FC0" w:rsidP="00791FC0">
      <w:pPr>
        <w:jc w:val="both"/>
      </w:pPr>
      <w:r>
        <w:rPr>
          <w:rFonts w:ascii="Georgia" w:hAnsi="Georgia"/>
          <w:color w:val="000000"/>
          <w:sz w:val="21"/>
          <w:szCs w:val="21"/>
        </w:rPr>
        <w:t xml:space="preserve">Wiodącym trenerem jest Paweł </w:t>
      </w:r>
      <w:proofErr w:type="spellStart"/>
      <w:r>
        <w:rPr>
          <w:rFonts w:ascii="Georgia" w:hAnsi="Georgia"/>
          <w:color w:val="000000"/>
          <w:sz w:val="21"/>
          <w:szCs w:val="21"/>
        </w:rPr>
        <w:t>Kopijer</w:t>
      </w:r>
      <w:proofErr w:type="spellEnd"/>
      <w:r>
        <w:rPr>
          <w:rFonts w:ascii="Georgia" w:hAnsi="Georgia"/>
          <w:color w:val="000000"/>
          <w:sz w:val="21"/>
          <w:szCs w:val="21"/>
        </w:rPr>
        <w:t xml:space="preserve">, urodzony w 1970 roku w Warszawie. Zawodowo członek zarządu dwóch spółek prawa handlowego, absolwent brytyjskich studiów MBA, ekspert zarządzania ludźmi, wykładowca kilku uczelni biznesowych, autor szeregu publikacji i standardów z obszaru zarządzania, dla którego pisanie jest życiową pasją, a tworzenie światów </w:t>
      </w:r>
      <w:proofErr w:type="spellStart"/>
      <w:r>
        <w:rPr>
          <w:rFonts w:ascii="Georgia" w:hAnsi="Georgia"/>
          <w:color w:val="000000"/>
          <w:sz w:val="21"/>
          <w:szCs w:val="21"/>
        </w:rPr>
        <w:t>fantasy</w:t>
      </w:r>
      <w:proofErr w:type="spellEnd"/>
      <w:r>
        <w:rPr>
          <w:rFonts w:ascii="Georgia" w:hAnsi="Georgia"/>
          <w:color w:val="000000"/>
          <w:sz w:val="21"/>
          <w:szCs w:val="21"/>
        </w:rPr>
        <w:t xml:space="preserve"> sferą wyzwań intelektualnych. Obecnie przede wszystkim autor cieszącej się coraz większą popularnością serii powieści </w:t>
      </w:r>
      <w:proofErr w:type="spellStart"/>
      <w:r>
        <w:rPr>
          <w:rFonts w:ascii="Georgia" w:hAnsi="Georgia"/>
          <w:color w:val="000000"/>
          <w:sz w:val="21"/>
          <w:szCs w:val="21"/>
        </w:rPr>
        <w:t>fantasy</w:t>
      </w:r>
      <w:proofErr w:type="spellEnd"/>
      <w:r>
        <w:rPr>
          <w:rFonts w:ascii="Georgia" w:hAnsi="Georgia"/>
          <w:color w:val="000000"/>
          <w:sz w:val="21"/>
          <w:szCs w:val="21"/>
        </w:rPr>
        <w:t xml:space="preserve">, Kroniki </w:t>
      </w:r>
      <w:proofErr w:type="spellStart"/>
      <w:r>
        <w:rPr>
          <w:rFonts w:ascii="Georgia" w:hAnsi="Georgia"/>
          <w:color w:val="000000"/>
          <w:sz w:val="21"/>
          <w:szCs w:val="21"/>
        </w:rPr>
        <w:t>Dwuświata</w:t>
      </w:r>
      <w:proofErr w:type="spellEnd"/>
      <w:r>
        <w:rPr>
          <w:rFonts w:ascii="Georgia" w:hAnsi="Georgia"/>
          <w:color w:val="000000"/>
          <w:sz w:val="21"/>
          <w:szCs w:val="21"/>
        </w:rPr>
        <w:t>.</w:t>
      </w:r>
    </w:p>
    <w:p w:rsidR="006F6EE5" w:rsidRDefault="006F6EE5" w:rsidP="00791FC0">
      <w:pPr>
        <w:rPr>
          <w:rFonts w:ascii="Georgia" w:hAnsi="Georgia"/>
          <w:color w:val="000000"/>
          <w:sz w:val="21"/>
          <w:szCs w:val="21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1CBF317A" wp14:editId="6DD9CE57">
            <wp:simplePos x="0" y="0"/>
            <wp:positionH relativeFrom="column">
              <wp:posOffset>1462405</wp:posOffset>
            </wp:positionH>
            <wp:positionV relativeFrom="paragraph">
              <wp:posOffset>60960</wp:posOffset>
            </wp:positionV>
            <wp:extent cx="3401695" cy="1905000"/>
            <wp:effectExtent l="0" t="0" r="8255" b="0"/>
            <wp:wrapNone/>
            <wp:docPr id="4" name="Obraz 4" descr="https://mcusercontent.com/57bfa7735faffb4f52972d40e/images/02630292-2865-459f-ae3d-54327faeb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cusercontent.com/57bfa7735faffb4f52972d40e/images/02630292-2865-459f-ae3d-54327faeb4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Georgia" w:hAnsi="Georgia"/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05CA4BFC" wp14:editId="3CD1C54F">
            <wp:simplePos x="0" y="0"/>
            <wp:positionH relativeFrom="margin">
              <wp:align>left</wp:align>
            </wp:positionH>
            <wp:positionV relativeFrom="paragraph">
              <wp:posOffset>48260</wp:posOffset>
            </wp:positionV>
            <wp:extent cx="1428750" cy="1924050"/>
            <wp:effectExtent l="0" t="0" r="0" b="0"/>
            <wp:wrapNone/>
            <wp:docPr id="5" name="Obraz 5" descr="https://mcusercontent.com/57bfa7735faffb4f52972d40e/images/8988f759-8574-4798-99c3-d1dd74aa74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cusercontent.com/57bfa7735faffb4f52972d40e/images/8988f759-8574-4798-99c3-d1dd74aa74a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91FC0">
        <w:br/>
      </w:r>
      <w:r w:rsidR="00791FC0">
        <w:br/>
      </w:r>
      <w:r w:rsidR="00791FC0">
        <w:br/>
      </w:r>
      <w:r w:rsidR="00791FC0">
        <w:br/>
      </w:r>
    </w:p>
    <w:p w:rsidR="006F6EE5" w:rsidRDefault="006F6EE5" w:rsidP="00791FC0">
      <w:pPr>
        <w:rPr>
          <w:rFonts w:ascii="Georgia" w:hAnsi="Georgia"/>
          <w:color w:val="000000"/>
          <w:sz w:val="21"/>
          <w:szCs w:val="21"/>
        </w:rPr>
      </w:pPr>
    </w:p>
    <w:p w:rsidR="006F6EE5" w:rsidRDefault="006F6EE5" w:rsidP="00791FC0">
      <w:pPr>
        <w:rPr>
          <w:rFonts w:ascii="Georgia" w:hAnsi="Georgia"/>
          <w:color w:val="000000"/>
          <w:sz w:val="21"/>
          <w:szCs w:val="21"/>
        </w:rPr>
      </w:pPr>
    </w:p>
    <w:p w:rsidR="006F6EE5" w:rsidRDefault="006F6EE5" w:rsidP="00791FC0">
      <w:pPr>
        <w:rPr>
          <w:rFonts w:ascii="Georgia" w:hAnsi="Georgia"/>
          <w:color w:val="000000"/>
          <w:sz w:val="21"/>
          <w:szCs w:val="21"/>
        </w:rPr>
      </w:pPr>
    </w:p>
    <w:p w:rsidR="006F6EE5" w:rsidRDefault="006F6EE5" w:rsidP="00791FC0">
      <w:pPr>
        <w:rPr>
          <w:rFonts w:ascii="Georgia" w:hAnsi="Georgia"/>
          <w:color w:val="000000"/>
          <w:sz w:val="21"/>
          <w:szCs w:val="21"/>
        </w:rPr>
      </w:pPr>
    </w:p>
    <w:p w:rsidR="006F6EE5" w:rsidRDefault="006F6EE5" w:rsidP="00791FC0">
      <w:pPr>
        <w:rPr>
          <w:rFonts w:ascii="Georgia" w:hAnsi="Georgia"/>
          <w:color w:val="000000"/>
          <w:sz w:val="21"/>
          <w:szCs w:val="21"/>
        </w:rPr>
      </w:pPr>
    </w:p>
    <w:p w:rsidR="00791FC0" w:rsidRDefault="00791FC0" w:rsidP="00791FC0">
      <w:r>
        <w:rPr>
          <w:rFonts w:ascii="Georgia" w:hAnsi="Georgia"/>
          <w:color w:val="000000"/>
          <w:sz w:val="21"/>
          <w:szCs w:val="21"/>
        </w:rPr>
        <w:t xml:space="preserve">W przypadku zainteresowania </w:t>
      </w:r>
      <w:r w:rsidR="006F6EE5">
        <w:rPr>
          <w:rFonts w:ascii="Georgia" w:hAnsi="Georgia"/>
          <w:color w:val="000000"/>
          <w:sz w:val="21"/>
          <w:szCs w:val="21"/>
        </w:rPr>
        <w:t>zamkniętą</w:t>
      </w:r>
      <w:r>
        <w:rPr>
          <w:rFonts w:ascii="Georgia" w:hAnsi="Georgia"/>
          <w:color w:val="000000"/>
          <w:sz w:val="21"/>
          <w:szCs w:val="21"/>
        </w:rPr>
        <w:t xml:space="preserve"> wersją szkolenia lub w przypadku jakichkolwiek pytań, skontaktuj się z nami:</w:t>
      </w:r>
    </w:p>
    <w:p w:rsidR="00791FC0" w:rsidRDefault="00791FC0" w:rsidP="00791FC0">
      <w:pPr>
        <w:numPr>
          <w:ilvl w:val="0"/>
          <w:numId w:val="11"/>
        </w:numPr>
        <w:spacing w:before="100" w:beforeAutospacing="1" w:after="100" w:afterAutospacing="1" w:line="240" w:lineRule="auto"/>
      </w:pPr>
      <w:r>
        <w:rPr>
          <w:rFonts w:ascii="Georgia" w:hAnsi="Georgia"/>
          <w:color w:val="000000"/>
          <w:sz w:val="21"/>
          <w:szCs w:val="21"/>
        </w:rPr>
        <w:t xml:space="preserve">Agata </w:t>
      </w:r>
      <w:proofErr w:type="spellStart"/>
      <w:r>
        <w:rPr>
          <w:rFonts w:ascii="Georgia" w:hAnsi="Georgia"/>
          <w:color w:val="000000"/>
          <w:sz w:val="21"/>
          <w:szCs w:val="21"/>
        </w:rPr>
        <w:t>Bogusiak</w:t>
      </w:r>
      <w:proofErr w:type="spellEnd"/>
      <w:r>
        <w:rPr>
          <w:rFonts w:ascii="Georgia" w:hAnsi="Georgia"/>
          <w:color w:val="000000"/>
          <w:sz w:val="21"/>
          <w:szCs w:val="21"/>
        </w:rPr>
        <w:t>, Prezes PSTD: agata@pstd.org.pl, 692779561</w:t>
      </w:r>
    </w:p>
    <w:p w:rsidR="00791FC0" w:rsidRDefault="00791FC0" w:rsidP="00791FC0">
      <w:pPr>
        <w:spacing w:after="0"/>
      </w:pPr>
      <w:r>
        <w:rPr>
          <w:rFonts w:ascii="Georgia" w:hAnsi="Georgia"/>
          <w:color w:val="000000"/>
          <w:sz w:val="21"/>
          <w:szCs w:val="21"/>
        </w:rPr>
        <w:t>lub</w:t>
      </w:r>
    </w:p>
    <w:p w:rsidR="00791FC0" w:rsidRDefault="00791FC0" w:rsidP="00791FC0">
      <w:pPr>
        <w:numPr>
          <w:ilvl w:val="0"/>
          <w:numId w:val="12"/>
        </w:numPr>
        <w:spacing w:before="100" w:beforeAutospacing="1" w:after="100" w:afterAutospacing="1" w:line="240" w:lineRule="auto"/>
      </w:pPr>
      <w:r>
        <w:rPr>
          <w:rFonts w:ascii="Georgia" w:hAnsi="Georgia"/>
          <w:color w:val="000000"/>
          <w:sz w:val="21"/>
          <w:szCs w:val="21"/>
        </w:rPr>
        <w:t>Hubert Skoczek, Agent wydawniczy: hubert@pstd.org.pl, 507321521</w:t>
      </w:r>
    </w:p>
    <w:p w:rsidR="00791FC0" w:rsidRPr="00791FC0" w:rsidRDefault="00791FC0" w:rsidP="006F6EE5">
      <w:pPr>
        <w:spacing w:after="0"/>
        <w:rPr>
          <w:lang w:val="en-US"/>
        </w:rPr>
      </w:pPr>
      <w:r w:rsidRPr="00791FC0">
        <w:rPr>
          <w:color w:val="000000"/>
          <w:sz w:val="17"/>
          <w:szCs w:val="17"/>
          <w:lang w:val="en-US"/>
        </w:rPr>
        <w:t>Polish Society for Training and Development</w:t>
      </w:r>
      <w:r w:rsidRPr="00791FC0">
        <w:rPr>
          <w:color w:val="000000"/>
          <w:sz w:val="17"/>
          <w:szCs w:val="17"/>
          <w:lang w:val="en-US"/>
        </w:rPr>
        <w:br/>
      </w:r>
      <w:proofErr w:type="spellStart"/>
      <w:r w:rsidRPr="00791FC0">
        <w:rPr>
          <w:color w:val="000000"/>
          <w:sz w:val="17"/>
          <w:szCs w:val="17"/>
          <w:lang w:val="en-US"/>
        </w:rPr>
        <w:t>ul.Ostrobramska</w:t>
      </w:r>
      <w:proofErr w:type="spellEnd"/>
      <w:r w:rsidRPr="00791FC0">
        <w:rPr>
          <w:color w:val="000000"/>
          <w:sz w:val="17"/>
          <w:szCs w:val="17"/>
          <w:lang w:val="en-US"/>
        </w:rPr>
        <w:t xml:space="preserve"> 82/9, 04-163 Warszawa</w:t>
      </w:r>
      <w:r w:rsidRPr="00791FC0">
        <w:rPr>
          <w:color w:val="000000"/>
          <w:sz w:val="17"/>
          <w:szCs w:val="17"/>
          <w:lang w:val="en-US"/>
        </w:rPr>
        <w:br/>
        <w:t>poczta@pstd.org.pl, www.pstd.org.pl</w:t>
      </w:r>
    </w:p>
    <w:sectPr w:rsidR="00791FC0" w:rsidRPr="00791F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3259"/>
    <w:multiLevelType w:val="multilevel"/>
    <w:tmpl w:val="64FA5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023157"/>
    <w:multiLevelType w:val="multilevel"/>
    <w:tmpl w:val="1D64D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A83298"/>
    <w:multiLevelType w:val="multilevel"/>
    <w:tmpl w:val="5FACC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713E67"/>
    <w:multiLevelType w:val="multilevel"/>
    <w:tmpl w:val="7C266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991CFF"/>
    <w:multiLevelType w:val="multilevel"/>
    <w:tmpl w:val="32CE8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C24C65"/>
    <w:multiLevelType w:val="multilevel"/>
    <w:tmpl w:val="2A043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BA0002"/>
    <w:multiLevelType w:val="multilevel"/>
    <w:tmpl w:val="E2187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0067F17"/>
    <w:multiLevelType w:val="multilevel"/>
    <w:tmpl w:val="EFCC1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0FF7017"/>
    <w:multiLevelType w:val="multilevel"/>
    <w:tmpl w:val="E0A0F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5E3141B"/>
    <w:multiLevelType w:val="multilevel"/>
    <w:tmpl w:val="FC32B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6C15666"/>
    <w:multiLevelType w:val="multilevel"/>
    <w:tmpl w:val="78D27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48B3C69"/>
    <w:multiLevelType w:val="multilevel"/>
    <w:tmpl w:val="ABC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8"/>
  </w:num>
  <w:num w:numId="3">
    <w:abstractNumId w:val="4"/>
  </w:num>
  <w:num w:numId="4">
    <w:abstractNumId w:val="1"/>
  </w:num>
  <w:num w:numId="5">
    <w:abstractNumId w:val="3"/>
  </w:num>
  <w:num w:numId="6">
    <w:abstractNumId w:val="6"/>
  </w:num>
  <w:num w:numId="7">
    <w:abstractNumId w:val="0"/>
  </w:num>
  <w:num w:numId="8">
    <w:abstractNumId w:val="11"/>
  </w:num>
  <w:num w:numId="9">
    <w:abstractNumId w:val="7"/>
  </w:num>
  <w:num w:numId="10">
    <w:abstractNumId w:val="9"/>
  </w:num>
  <w:num w:numId="11">
    <w:abstractNumId w:val="2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A6D"/>
    <w:rsid w:val="00273418"/>
    <w:rsid w:val="00696799"/>
    <w:rsid w:val="006F6EE5"/>
    <w:rsid w:val="00783A6D"/>
    <w:rsid w:val="00791FC0"/>
    <w:rsid w:val="007E3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783A6D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783A6D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96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67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783A6D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783A6D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96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67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99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4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1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4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0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8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8npTAZTZyJ4SinKc7" TargetMode="External"/><Relationship Id="rId13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https://forms.gle/CosciAKMBiq18rtt9" TargetMode="External"/><Relationship Id="rId12" Type="http://schemas.openxmlformats.org/officeDocument/2006/relationships/hyperlink" Target="https://forms.gle/KMaPMiyZinzigKxEA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forms.gle/8npTAZTZyJ4SinKc7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forms.gle/CosciAKMBiq18rtt9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ms.gle/KMaPMiyZinzigKxEA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814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</dc:creator>
  <cp:lastModifiedBy>user</cp:lastModifiedBy>
  <cp:revision>2</cp:revision>
  <cp:lastPrinted>2020-09-06T18:20:00Z</cp:lastPrinted>
  <dcterms:created xsi:type="dcterms:W3CDTF">2020-09-11T17:53:00Z</dcterms:created>
  <dcterms:modified xsi:type="dcterms:W3CDTF">2020-09-11T17:53:00Z</dcterms:modified>
</cp:coreProperties>
</file>